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F3783" w14:textId="77777777" w:rsidR="00E554AA" w:rsidRDefault="00E554AA" w:rsidP="0031056A">
      <w:pPr>
        <w:pStyle w:val="Default"/>
        <w:jc w:val="both"/>
        <w:rPr>
          <w:rFonts w:ascii="Arial" w:hAnsi="Arial" w:cs="Arial"/>
          <w:b/>
          <w:bCs/>
          <w:color w:val="FF0000"/>
          <w:sz w:val="44"/>
          <w:szCs w:val="44"/>
        </w:rPr>
      </w:pPr>
      <w:r>
        <w:rPr>
          <w:rFonts w:ascii="Arial" w:hAnsi="Arial" w:cs="Arial"/>
          <w:b/>
          <w:bCs/>
          <w:noProof/>
          <w:color w:val="FF0000"/>
          <w:sz w:val="44"/>
          <w:szCs w:val="44"/>
        </w:rPr>
        <w:drawing>
          <wp:anchor distT="0" distB="0" distL="114300" distR="114300" simplePos="0" relativeHeight="251658240" behindDoc="1" locked="0" layoutInCell="1" allowOverlap="1" wp14:anchorId="591E65E3" wp14:editId="7E3790B9">
            <wp:simplePos x="0" y="0"/>
            <wp:positionH relativeFrom="margin">
              <wp:posOffset>4200525</wp:posOffset>
            </wp:positionH>
            <wp:positionV relativeFrom="margin">
              <wp:posOffset>0</wp:posOffset>
            </wp:positionV>
            <wp:extent cx="1885950" cy="561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egaucymru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950" cy="561975"/>
                    </a:xfrm>
                    <a:prstGeom prst="rect">
                      <a:avLst/>
                    </a:prstGeom>
                  </pic:spPr>
                </pic:pic>
              </a:graphicData>
            </a:graphic>
          </wp:anchor>
        </w:drawing>
      </w:r>
    </w:p>
    <w:p w14:paraId="70A1778D" w14:textId="77777777" w:rsidR="003F15A5" w:rsidRPr="00E554AA" w:rsidRDefault="006B38DE" w:rsidP="0031056A">
      <w:pPr>
        <w:pStyle w:val="Default"/>
        <w:jc w:val="both"/>
        <w:rPr>
          <w:rFonts w:ascii="Arial" w:hAnsi="Arial" w:cs="Arial"/>
          <w:b/>
          <w:bCs/>
          <w:color w:val="auto"/>
          <w:sz w:val="44"/>
          <w:szCs w:val="44"/>
        </w:rPr>
      </w:pPr>
      <w:r>
        <w:rPr>
          <w:rFonts w:ascii="Arial" w:hAnsi="Arial" w:cs="Arial"/>
          <w:b/>
          <w:bCs/>
          <w:color w:val="auto"/>
          <w:sz w:val="44"/>
          <w:szCs w:val="44"/>
        </w:rPr>
        <w:t>ColegauCymru / Colleges</w:t>
      </w:r>
      <w:r w:rsidR="00E554AA" w:rsidRPr="00E554AA">
        <w:rPr>
          <w:rFonts w:ascii="Arial" w:hAnsi="Arial" w:cs="Arial"/>
          <w:b/>
          <w:bCs/>
          <w:color w:val="auto"/>
          <w:sz w:val="44"/>
          <w:szCs w:val="44"/>
        </w:rPr>
        <w:t>Wales</w:t>
      </w:r>
    </w:p>
    <w:p w14:paraId="7D7449B1" w14:textId="77777777" w:rsidR="00E52039" w:rsidRPr="00DA1FDF" w:rsidRDefault="00E52039" w:rsidP="0031056A">
      <w:pPr>
        <w:pStyle w:val="Default"/>
        <w:jc w:val="both"/>
        <w:rPr>
          <w:rFonts w:ascii="Arial" w:hAnsi="Arial" w:cs="Arial"/>
          <w:b/>
          <w:bCs/>
          <w:sz w:val="44"/>
          <w:szCs w:val="44"/>
        </w:rPr>
      </w:pPr>
      <w:r w:rsidRPr="00DA1FDF">
        <w:rPr>
          <w:rFonts w:ascii="Arial" w:hAnsi="Arial" w:cs="Arial"/>
          <w:b/>
          <w:bCs/>
          <w:sz w:val="44"/>
          <w:szCs w:val="44"/>
        </w:rPr>
        <w:t xml:space="preserve">Support for Training Scheme </w:t>
      </w:r>
    </w:p>
    <w:p w14:paraId="713BF3AC" w14:textId="77777777" w:rsidR="00284C13" w:rsidRDefault="00284C13" w:rsidP="0031056A">
      <w:pPr>
        <w:pStyle w:val="Default"/>
        <w:jc w:val="both"/>
        <w:rPr>
          <w:rFonts w:ascii="Arial" w:hAnsi="Arial" w:cs="Arial"/>
          <w:b/>
          <w:bCs/>
          <w:sz w:val="32"/>
          <w:szCs w:val="32"/>
        </w:rPr>
      </w:pPr>
    </w:p>
    <w:p w14:paraId="24000EBD" w14:textId="63BF021C" w:rsidR="00E52039" w:rsidRPr="003F15A5" w:rsidRDefault="00E52039" w:rsidP="0031056A">
      <w:pPr>
        <w:pStyle w:val="Default"/>
        <w:jc w:val="both"/>
        <w:rPr>
          <w:rFonts w:ascii="Arial" w:hAnsi="Arial" w:cs="Arial"/>
          <w:color w:val="FF0000"/>
          <w:sz w:val="32"/>
          <w:szCs w:val="32"/>
        </w:rPr>
      </w:pPr>
      <w:r w:rsidRPr="00DA1FDF">
        <w:rPr>
          <w:rFonts w:ascii="Arial" w:hAnsi="Arial" w:cs="Arial"/>
          <w:b/>
          <w:bCs/>
          <w:sz w:val="32"/>
          <w:szCs w:val="32"/>
        </w:rPr>
        <w:t xml:space="preserve">State aid reference no: </w:t>
      </w:r>
      <w:r w:rsidR="00B9684A" w:rsidRPr="00B9684A">
        <w:rPr>
          <w:rFonts w:ascii="Arial" w:hAnsi="Arial" w:cs="Arial"/>
          <w:b/>
          <w:bCs/>
          <w:color w:val="auto"/>
          <w:sz w:val="32"/>
          <w:szCs w:val="32"/>
        </w:rPr>
        <w:t>SA60360</w:t>
      </w:r>
    </w:p>
    <w:p w14:paraId="314228E0" w14:textId="77777777" w:rsidR="00E52039" w:rsidRPr="00DA1FDF" w:rsidRDefault="00E52039" w:rsidP="0031056A">
      <w:pPr>
        <w:pStyle w:val="Default"/>
        <w:jc w:val="both"/>
        <w:rPr>
          <w:rFonts w:ascii="Arial" w:hAnsi="Arial" w:cs="Arial"/>
        </w:rPr>
      </w:pPr>
    </w:p>
    <w:p w14:paraId="5226E667" w14:textId="77777777" w:rsidR="00E52039" w:rsidRPr="00DA1FDF" w:rsidRDefault="00E52039" w:rsidP="0031056A">
      <w:pPr>
        <w:pStyle w:val="Default"/>
        <w:numPr>
          <w:ilvl w:val="0"/>
          <w:numId w:val="9"/>
        </w:numPr>
        <w:jc w:val="both"/>
        <w:rPr>
          <w:rFonts w:ascii="Arial" w:hAnsi="Arial" w:cs="Arial"/>
        </w:rPr>
      </w:pPr>
      <w:r w:rsidRPr="00DA1FDF">
        <w:rPr>
          <w:rFonts w:ascii="Arial" w:hAnsi="Arial" w:cs="Arial"/>
          <w:b/>
          <w:bCs/>
        </w:rPr>
        <w:t xml:space="preserve">1. </w:t>
      </w:r>
      <w:r w:rsidRPr="00DA1FDF">
        <w:rPr>
          <w:rFonts w:ascii="Arial" w:hAnsi="Arial" w:cs="Arial"/>
          <w:b/>
          <w:bCs/>
        </w:rPr>
        <w:tab/>
      </w:r>
      <w:r w:rsidRPr="00DA1FDF">
        <w:rPr>
          <w:rFonts w:ascii="Arial" w:hAnsi="Arial" w:cs="Arial"/>
          <w:b/>
          <w:bCs/>
          <w:u w:val="single"/>
        </w:rPr>
        <w:t>Member State</w:t>
      </w:r>
      <w:r w:rsidRPr="00DA1FDF">
        <w:rPr>
          <w:rFonts w:ascii="Arial" w:hAnsi="Arial" w:cs="Arial"/>
          <w:b/>
          <w:bCs/>
        </w:rPr>
        <w:t xml:space="preserve"> </w:t>
      </w:r>
    </w:p>
    <w:p w14:paraId="3961CCC5" w14:textId="77777777" w:rsidR="00E52039" w:rsidRPr="00DA1FDF" w:rsidRDefault="00E52039" w:rsidP="0031056A">
      <w:pPr>
        <w:pStyle w:val="Default"/>
        <w:jc w:val="both"/>
        <w:rPr>
          <w:rFonts w:ascii="Arial" w:hAnsi="Arial" w:cs="Arial"/>
        </w:rPr>
      </w:pPr>
    </w:p>
    <w:p w14:paraId="77F962C0" w14:textId="77777777" w:rsidR="00E52039" w:rsidRPr="00DA1FDF" w:rsidRDefault="00E52039" w:rsidP="0031056A">
      <w:pPr>
        <w:pStyle w:val="Default"/>
        <w:jc w:val="both"/>
        <w:rPr>
          <w:rFonts w:ascii="Arial" w:hAnsi="Arial" w:cs="Arial"/>
        </w:rPr>
      </w:pPr>
      <w:r w:rsidRPr="00DA1FDF">
        <w:rPr>
          <w:rFonts w:ascii="Arial" w:hAnsi="Arial" w:cs="Arial"/>
        </w:rPr>
        <w:t xml:space="preserve">United Kingdom </w:t>
      </w:r>
    </w:p>
    <w:p w14:paraId="354E6101" w14:textId="77777777" w:rsidR="00E52039" w:rsidRPr="00DA1FDF" w:rsidRDefault="00E52039" w:rsidP="0031056A">
      <w:pPr>
        <w:pStyle w:val="Default"/>
        <w:jc w:val="both"/>
        <w:rPr>
          <w:rFonts w:ascii="Arial" w:hAnsi="Arial" w:cs="Arial"/>
        </w:rPr>
      </w:pPr>
    </w:p>
    <w:p w14:paraId="1AEC2394" w14:textId="77777777" w:rsidR="00E52039" w:rsidRPr="00DA1FDF" w:rsidRDefault="00E52039" w:rsidP="0031056A">
      <w:pPr>
        <w:pStyle w:val="Default"/>
        <w:numPr>
          <w:ilvl w:val="0"/>
          <w:numId w:val="10"/>
        </w:numPr>
        <w:jc w:val="both"/>
        <w:rPr>
          <w:rFonts w:ascii="Arial" w:hAnsi="Arial" w:cs="Arial"/>
        </w:rPr>
      </w:pPr>
      <w:r w:rsidRPr="00DA1FDF">
        <w:rPr>
          <w:rFonts w:ascii="Arial" w:hAnsi="Arial" w:cs="Arial"/>
          <w:b/>
          <w:bCs/>
        </w:rPr>
        <w:t xml:space="preserve">2. </w:t>
      </w:r>
      <w:r w:rsidRPr="00DA1FDF">
        <w:rPr>
          <w:rFonts w:ascii="Arial" w:hAnsi="Arial" w:cs="Arial"/>
          <w:b/>
          <w:bCs/>
        </w:rPr>
        <w:tab/>
      </w:r>
      <w:r w:rsidRPr="00DA1FDF">
        <w:rPr>
          <w:rFonts w:ascii="Arial" w:hAnsi="Arial" w:cs="Arial"/>
          <w:b/>
          <w:bCs/>
          <w:u w:val="single"/>
        </w:rPr>
        <w:t>Region</w:t>
      </w:r>
      <w:r w:rsidRPr="00DA1FDF">
        <w:rPr>
          <w:rFonts w:ascii="Arial" w:hAnsi="Arial" w:cs="Arial"/>
          <w:b/>
          <w:bCs/>
        </w:rPr>
        <w:t xml:space="preserve"> </w:t>
      </w:r>
    </w:p>
    <w:p w14:paraId="701DB1CA" w14:textId="77777777" w:rsidR="00E52039" w:rsidRPr="00DA1FDF" w:rsidRDefault="00E52039" w:rsidP="0031056A">
      <w:pPr>
        <w:pStyle w:val="Default"/>
        <w:jc w:val="both"/>
        <w:rPr>
          <w:rFonts w:ascii="Arial" w:hAnsi="Arial" w:cs="Arial"/>
        </w:rPr>
      </w:pPr>
    </w:p>
    <w:p w14:paraId="3E3A8818" w14:textId="77777777" w:rsidR="00E52039" w:rsidRPr="00DA1FDF" w:rsidRDefault="00E52039" w:rsidP="0031056A">
      <w:pPr>
        <w:pStyle w:val="Default"/>
        <w:jc w:val="both"/>
        <w:rPr>
          <w:rFonts w:ascii="Arial" w:hAnsi="Arial" w:cs="Arial"/>
        </w:rPr>
      </w:pPr>
      <w:r w:rsidRPr="00DA1FDF">
        <w:rPr>
          <w:rFonts w:ascii="Arial" w:hAnsi="Arial" w:cs="Arial"/>
        </w:rPr>
        <w:t xml:space="preserve">Wales </w:t>
      </w:r>
    </w:p>
    <w:p w14:paraId="6683E858" w14:textId="77777777" w:rsidR="00E52039" w:rsidRPr="00DA1FDF" w:rsidRDefault="00E52039" w:rsidP="0031056A">
      <w:pPr>
        <w:pStyle w:val="Default"/>
        <w:jc w:val="both"/>
        <w:rPr>
          <w:rFonts w:ascii="Arial" w:hAnsi="Arial" w:cs="Arial"/>
        </w:rPr>
      </w:pPr>
    </w:p>
    <w:p w14:paraId="6D7559D3" w14:textId="77777777" w:rsidR="00E52039" w:rsidRPr="00DA1FDF" w:rsidRDefault="00E52039" w:rsidP="0031056A">
      <w:pPr>
        <w:pStyle w:val="Default"/>
        <w:numPr>
          <w:ilvl w:val="0"/>
          <w:numId w:val="11"/>
        </w:numPr>
        <w:jc w:val="both"/>
        <w:rPr>
          <w:rFonts w:ascii="Arial" w:hAnsi="Arial" w:cs="Arial"/>
        </w:rPr>
      </w:pPr>
      <w:r w:rsidRPr="00DA1FDF">
        <w:rPr>
          <w:rFonts w:ascii="Arial" w:hAnsi="Arial" w:cs="Arial"/>
          <w:b/>
          <w:bCs/>
        </w:rPr>
        <w:t xml:space="preserve">3. </w:t>
      </w:r>
      <w:r w:rsidRPr="00DA1FDF">
        <w:rPr>
          <w:rFonts w:ascii="Arial" w:hAnsi="Arial" w:cs="Arial"/>
          <w:b/>
          <w:bCs/>
        </w:rPr>
        <w:tab/>
      </w:r>
      <w:r w:rsidRPr="00DA1FDF">
        <w:rPr>
          <w:rFonts w:ascii="Arial" w:hAnsi="Arial" w:cs="Arial"/>
          <w:b/>
          <w:bCs/>
          <w:u w:val="single"/>
        </w:rPr>
        <w:t>Title of aid Scheme</w:t>
      </w:r>
      <w:r w:rsidRPr="00DA1FDF">
        <w:rPr>
          <w:rFonts w:ascii="Arial" w:hAnsi="Arial" w:cs="Arial"/>
          <w:b/>
          <w:bCs/>
        </w:rPr>
        <w:t xml:space="preserve"> </w:t>
      </w:r>
    </w:p>
    <w:p w14:paraId="4A03D608" w14:textId="77777777" w:rsidR="00E52039" w:rsidRPr="00DA1FDF" w:rsidRDefault="00E52039" w:rsidP="0031056A">
      <w:pPr>
        <w:pStyle w:val="Default"/>
        <w:jc w:val="both"/>
        <w:rPr>
          <w:rFonts w:ascii="Arial" w:hAnsi="Arial" w:cs="Arial"/>
        </w:rPr>
      </w:pPr>
    </w:p>
    <w:p w14:paraId="1036DDC8" w14:textId="77777777" w:rsidR="003F15A5" w:rsidRPr="00E554AA" w:rsidRDefault="00E554AA" w:rsidP="00E554AA">
      <w:pPr>
        <w:pStyle w:val="Default"/>
        <w:jc w:val="both"/>
        <w:rPr>
          <w:rFonts w:ascii="Arial" w:hAnsi="Arial" w:cs="Arial"/>
          <w:color w:val="auto"/>
        </w:rPr>
      </w:pPr>
      <w:r w:rsidRPr="00E554AA">
        <w:rPr>
          <w:rFonts w:ascii="Arial" w:hAnsi="Arial" w:cs="Arial"/>
          <w:color w:val="auto"/>
        </w:rPr>
        <w:t>ColegauCymru / Colleges Wales Support for Training Scheme</w:t>
      </w:r>
    </w:p>
    <w:p w14:paraId="23E6F236" w14:textId="77777777" w:rsidR="00E554AA" w:rsidRPr="003F15A5" w:rsidRDefault="00E554AA" w:rsidP="00E554AA">
      <w:pPr>
        <w:pStyle w:val="Default"/>
        <w:jc w:val="both"/>
        <w:rPr>
          <w:rFonts w:ascii="Arial" w:hAnsi="Arial" w:cs="Arial"/>
          <w:color w:val="FF0000"/>
        </w:rPr>
      </w:pPr>
    </w:p>
    <w:p w14:paraId="6DE6D011" w14:textId="77777777" w:rsidR="00E52039" w:rsidRPr="00DA1FDF" w:rsidRDefault="00E52039" w:rsidP="0031056A">
      <w:pPr>
        <w:pStyle w:val="Default"/>
        <w:numPr>
          <w:ilvl w:val="0"/>
          <w:numId w:val="12"/>
        </w:numPr>
        <w:jc w:val="both"/>
        <w:rPr>
          <w:rFonts w:ascii="Arial" w:hAnsi="Arial" w:cs="Arial"/>
        </w:rPr>
      </w:pPr>
      <w:r w:rsidRPr="00DA1FDF">
        <w:rPr>
          <w:rFonts w:ascii="Arial" w:hAnsi="Arial" w:cs="Arial"/>
          <w:b/>
          <w:bCs/>
        </w:rPr>
        <w:t xml:space="preserve">4. </w:t>
      </w:r>
      <w:r w:rsidRPr="00DA1FDF">
        <w:rPr>
          <w:rFonts w:ascii="Arial" w:hAnsi="Arial" w:cs="Arial"/>
          <w:b/>
          <w:bCs/>
        </w:rPr>
        <w:tab/>
      </w:r>
      <w:r w:rsidRPr="00DA1FDF">
        <w:rPr>
          <w:rFonts w:ascii="Arial" w:hAnsi="Arial" w:cs="Arial"/>
          <w:b/>
          <w:bCs/>
          <w:u w:val="single"/>
        </w:rPr>
        <w:t>UK legal basis</w:t>
      </w:r>
      <w:r w:rsidRPr="00DA1FDF">
        <w:rPr>
          <w:rFonts w:ascii="Arial" w:hAnsi="Arial" w:cs="Arial"/>
          <w:b/>
          <w:bCs/>
        </w:rPr>
        <w:t xml:space="preserve"> </w:t>
      </w:r>
    </w:p>
    <w:p w14:paraId="4AC8FCD5" w14:textId="77777777" w:rsidR="00E52039" w:rsidRPr="00DA1FDF" w:rsidRDefault="00E52039" w:rsidP="0031056A">
      <w:pPr>
        <w:pStyle w:val="Default"/>
        <w:jc w:val="both"/>
        <w:rPr>
          <w:rFonts w:ascii="Arial" w:hAnsi="Arial" w:cs="Arial"/>
        </w:rPr>
      </w:pPr>
    </w:p>
    <w:p w14:paraId="1B985D82" w14:textId="77777777" w:rsidR="00E52039" w:rsidRPr="00DA1FDF" w:rsidRDefault="00E52039" w:rsidP="0031056A">
      <w:pPr>
        <w:pStyle w:val="Default"/>
        <w:jc w:val="both"/>
        <w:rPr>
          <w:rFonts w:ascii="Arial" w:hAnsi="Arial" w:cs="Arial"/>
        </w:rPr>
      </w:pPr>
      <w:r w:rsidRPr="00DA1FDF">
        <w:rPr>
          <w:rFonts w:ascii="Arial" w:hAnsi="Arial" w:cs="Arial"/>
        </w:rPr>
        <w:t>The legislation which gives effect to EC Law in Wales is:</w:t>
      </w:r>
    </w:p>
    <w:p w14:paraId="3F480DCE" w14:textId="77777777" w:rsidR="00E52039" w:rsidRPr="00DA1FDF" w:rsidRDefault="00E52039" w:rsidP="0031056A">
      <w:pPr>
        <w:pStyle w:val="Default"/>
        <w:jc w:val="both"/>
        <w:rPr>
          <w:rFonts w:ascii="Arial" w:hAnsi="Arial" w:cs="Arial"/>
        </w:rPr>
      </w:pPr>
      <w:r w:rsidRPr="00DA1FDF">
        <w:rPr>
          <w:rFonts w:ascii="Arial" w:hAnsi="Arial" w:cs="Arial"/>
        </w:rPr>
        <w:t xml:space="preserve"> </w:t>
      </w:r>
    </w:p>
    <w:p w14:paraId="4A467FE9" w14:textId="77777777" w:rsidR="00063046" w:rsidRPr="00063046" w:rsidRDefault="00E52039" w:rsidP="00063046">
      <w:pPr>
        <w:pStyle w:val="Default"/>
        <w:numPr>
          <w:ilvl w:val="0"/>
          <w:numId w:val="14"/>
        </w:numPr>
        <w:jc w:val="both"/>
        <w:rPr>
          <w:rFonts w:ascii="Arial" w:hAnsi="Arial" w:cs="Arial"/>
        </w:rPr>
      </w:pPr>
      <w:r w:rsidRPr="00DA1FDF">
        <w:rPr>
          <w:rFonts w:ascii="Arial" w:hAnsi="Arial" w:cs="Arial"/>
        </w:rPr>
        <w:t>the European Commun</w:t>
      </w:r>
      <w:r w:rsidR="00063046">
        <w:rPr>
          <w:rFonts w:ascii="Arial" w:hAnsi="Arial" w:cs="Arial"/>
        </w:rPr>
        <w:t>ities Act (1972) (section 2 (1))</w:t>
      </w:r>
    </w:p>
    <w:p w14:paraId="0DA5F2F3" w14:textId="77777777" w:rsidR="00E52039" w:rsidRDefault="00E52039" w:rsidP="0031056A">
      <w:pPr>
        <w:pStyle w:val="Default"/>
        <w:numPr>
          <w:ilvl w:val="0"/>
          <w:numId w:val="14"/>
        </w:numPr>
        <w:jc w:val="both"/>
        <w:rPr>
          <w:rFonts w:ascii="Arial" w:hAnsi="Arial" w:cs="Arial"/>
        </w:rPr>
      </w:pPr>
      <w:r w:rsidRPr="00DA1FDF">
        <w:rPr>
          <w:rFonts w:ascii="Arial" w:hAnsi="Arial" w:cs="Arial"/>
        </w:rPr>
        <w:t>the Government of Wales Act 2006 (section 80)</w:t>
      </w:r>
    </w:p>
    <w:p w14:paraId="32661DEF" w14:textId="77777777" w:rsidR="00063046" w:rsidRDefault="00063046" w:rsidP="00063046">
      <w:pPr>
        <w:pStyle w:val="Default"/>
        <w:jc w:val="both"/>
        <w:rPr>
          <w:rFonts w:ascii="Arial" w:hAnsi="Arial" w:cs="Arial"/>
        </w:rPr>
      </w:pPr>
    </w:p>
    <w:p w14:paraId="12972282" w14:textId="77777777" w:rsidR="00063046" w:rsidRDefault="00063046" w:rsidP="00063046">
      <w:pPr>
        <w:pStyle w:val="Default"/>
        <w:jc w:val="both"/>
        <w:rPr>
          <w:rFonts w:ascii="Arial" w:hAnsi="Arial" w:cs="Arial"/>
        </w:rPr>
      </w:pPr>
      <w:r>
        <w:rPr>
          <w:rFonts w:ascii="Arial" w:hAnsi="Arial" w:cs="Arial"/>
        </w:rPr>
        <w:t>The legislation that governs the activities of the FE Colleges in Wales is</w:t>
      </w:r>
    </w:p>
    <w:p w14:paraId="4B13900C" w14:textId="77777777" w:rsidR="00063046" w:rsidRDefault="00063046" w:rsidP="00063046">
      <w:pPr>
        <w:pStyle w:val="Default"/>
        <w:jc w:val="both"/>
        <w:rPr>
          <w:rFonts w:ascii="Arial" w:hAnsi="Arial" w:cs="Arial"/>
        </w:rPr>
      </w:pPr>
    </w:p>
    <w:p w14:paraId="4889E663" w14:textId="77777777" w:rsidR="00FF7752" w:rsidRDefault="00FF7752" w:rsidP="00FF7752">
      <w:pPr>
        <w:pStyle w:val="Default"/>
        <w:numPr>
          <w:ilvl w:val="0"/>
          <w:numId w:val="40"/>
        </w:numPr>
        <w:jc w:val="both"/>
        <w:rPr>
          <w:rFonts w:ascii="Arial" w:hAnsi="Arial" w:cs="Arial"/>
        </w:rPr>
      </w:pPr>
      <w:r w:rsidRPr="00FF7752">
        <w:rPr>
          <w:rFonts w:ascii="Arial" w:hAnsi="Arial" w:cs="Arial"/>
        </w:rPr>
        <w:t>The Further and Higher Education Ac</w:t>
      </w:r>
      <w:r>
        <w:rPr>
          <w:rFonts w:ascii="Arial" w:hAnsi="Arial" w:cs="Arial"/>
        </w:rPr>
        <w:t>t 1992 Sections 18, 19, 22(2) and 89(4)</w:t>
      </w:r>
    </w:p>
    <w:p w14:paraId="6D584F7C" w14:textId="77777777" w:rsidR="00FF7752" w:rsidRPr="0065454E" w:rsidRDefault="00FF7752" w:rsidP="0065454E">
      <w:pPr>
        <w:pStyle w:val="Default"/>
        <w:numPr>
          <w:ilvl w:val="0"/>
          <w:numId w:val="40"/>
        </w:numPr>
        <w:jc w:val="both"/>
        <w:rPr>
          <w:rFonts w:ascii="Arial" w:hAnsi="Arial" w:cs="Arial"/>
        </w:rPr>
      </w:pPr>
      <w:r w:rsidRPr="00FF7752">
        <w:rPr>
          <w:rFonts w:ascii="Arial" w:hAnsi="Arial" w:cs="Arial"/>
        </w:rPr>
        <w:t>The Education (Further Edu</w:t>
      </w:r>
      <w:r>
        <w:rPr>
          <w:rFonts w:ascii="Arial" w:hAnsi="Arial" w:cs="Arial"/>
        </w:rPr>
        <w:t>cation Institutions Information</w:t>
      </w:r>
      <w:r w:rsidRPr="00FF7752">
        <w:rPr>
          <w:rFonts w:ascii="Arial" w:hAnsi="Arial" w:cs="Arial"/>
        </w:rPr>
        <w:t>) (Wales) Regulations 1993</w:t>
      </w:r>
    </w:p>
    <w:p w14:paraId="6FEE3AFC" w14:textId="77777777" w:rsidR="00E52039" w:rsidRPr="00DA1FDF" w:rsidRDefault="00E52039" w:rsidP="0031056A">
      <w:pPr>
        <w:pStyle w:val="Default"/>
        <w:jc w:val="both"/>
        <w:rPr>
          <w:rFonts w:ascii="Arial" w:hAnsi="Arial" w:cs="Arial"/>
        </w:rPr>
      </w:pPr>
    </w:p>
    <w:p w14:paraId="2159C7F7" w14:textId="77777777" w:rsidR="00E52039" w:rsidRPr="00DA1FDF" w:rsidRDefault="00E52039" w:rsidP="0031056A">
      <w:pPr>
        <w:pStyle w:val="Default"/>
        <w:jc w:val="both"/>
        <w:rPr>
          <w:rFonts w:ascii="Arial" w:hAnsi="Arial" w:cs="Arial"/>
          <w:b/>
          <w:u w:val="single"/>
        </w:rPr>
      </w:pPr>
      <w:r w:rsidRPr="00DA1FDF">
        <w:rPr>
          <w:rFonts w:ascii="Arial" w:hAnsi="Arial" w:cs="Arial"/>
          <w:b/>
        </w:rPr>
        <w:t>5.</w:t>
      </w:r>
      <w:r w:rsidRPr="00DA1FDF">
        <w:rPr>
          <w:rFonts w:ascii="Arial" w:hAnsi="Arial" w:cs="Arial"/>
          <w:b/>
        </w:rPr>
        <w:tab/>
      </w:r>
      <w:r w:rsidRPr="00DA1FDF">
        <w:rPr>
          <w:rFonts w:ascii="Arial" w:hAnsi="Arial" w:cs="Arial"/>
          <w:b/>
          <w:u w:val="single"/>
        </w:rPr>
        <w:t>EC legal basis</w:t>
      </w:r>
    </w:p>
    <w:p w14:paraId="0C59104C" w14:textId="77777777" w:rsidR="00E52039" w:rsidRPr="00DA1FDF" w:rsidRDefault="00E52039" w:rsidP="0031056A">
      <w:pPr>
        <w:pStyle w:val="Default"/>
        <w:jc w:val="both"/>
        <w:rPr>
          <w:rFonts w:ascii="Arial" w:hAnsi="Arial" w:cs="Arial"/>
          <w:b/>
          <w:u w:val="single"/>
        </w:rPr>
      </w:pPr>
    </w:p>
    <w:p w14:paraId="4FD2E49D" w14:textId="77777777" w:rsidR="00E52039" w:rsidRDefault="00E52039" w:rsidP="0031056A">
      <w:pPr>
        <w:pStyle w:val="Default"/>
        <w:jc w:val="both"/>
        <w:rPr>
          <w:rFonts w:ascii="Arial" w:hAnsi="Arial" w:cs="Arial"/>
        </w:rPr>
      </w:pPr>
      <w:r w:rsidRPr="00DA1FDF">
        <w:rPr>
          <w:rFonts w:ascii="Arial" w:hAnsi="Arial" w:cs="Arial"/>
        </w:rPr>
        <w:t>All aid provided under this Scheme will be within the limits set out in Articles 4 and 31 of Commission Regulation (E</w:t>
      </w:r>
      <w:r>
        <w:rPr>
          <w:rFonts w:ascii="Arial" w:hAnsi="Arial" w:cs="Arial"/>
        </w:rPr>
        <w:t>U</w:t>
      </w:r>
      <w:r w:rsidRPr="00E52039">
        <w:rPr>
          <w:rFonts w:ascii="Arial" w:hAnsi="Arial" w:cs="Arial"/>
          <w:color w:val="auto"/>
        </w:rPr>
        <w:t xml:space="preserve">) No 651/2014 of 17 June 2014 declaring certain categories of aid compatible with the internal market in application of Articles 107 and 108 of the Treaty (General Block </w:t>
      </w:r>
      <w:r w:rsidRPr="00DA1FDF">
        <w:rPr>
          <w:rFonts w:ascii="Arial" w:hAnsi="Arial" w:cs="Arial"/>
        </w:rPr>
        <w:t>Exemption Regulation)</w:t>
      </w:r>
      <w:r>
        <w:rPr>
          <w:rFonts w:ascii="Arial" w:hAnsi="Arial" w:cs="Arial"/>
        </w:rPr>
        <w:t>.  A full version of the Regulation can be found at:</w:t>
      </w:r>
    </w:p>
    <w:p w14:paraId="68992CEE" w14:textId="77777777" w:rsidR="00E52039" w:rsidRDefault="00E52039" w:rsidP="0031056A">
      <w:pPr>
        <w:pStyle w:val="Default"/>
        <w:jc w:val="both"/>
        <w:rPr>
          <w:rFonts w:ascii="Arial" w:hAnsi="Arial" w:cs="Arial"/>
        </w:rPr>
      </w:pPr>
    </w:p>
    <w:p w14:paraId="575D94C1" w14:textId="77777777" w:rsidR="00E52039" w:rsidRDefault="000401BD" w:rsidP="0031056A">
      <w:pPr>
        <w:pStyle w:val="Default"/>
        <w:jc w:val="both"/>
        <w:rPr>
          <w:rFonts w:ascii="Arial" w:hAnsi="Arial" w:cs="Arial"/>
        </w:rPr>
      </w:pPr>
      <w:hyperlink r:id="rId9" w:history="1">
        <w:r w:rsidR="00E52039" w:rsidRPr="00824531">
          <w:rPr>
            <w:rStyle w:val="Hyperlink"/>
            <w:rFonts w:ascii="Arial" w:hAnsi="Arial" w:cs="Arial"/>
          </w:rPr>
          <w:t>http://eur-lex.europa.eu/legal-content/EN/TXT/?uri=uriserv:O.J.L_.2014.187.01.0001.01.ENG</w:t>
        </w:r>
      </w:hyperlink>
    </w:p>
    <w:p w14:paraId="3C209857" w14:textId="77777777" w:rsidR="00E52039" w:rsidRPr="00DA1FDF" w:rsidRDefault="00E52039" w:rsidP="0031056A">
      <w:pPr>
        <w:pStyle w:val="Default"/>
        <w:jc w:val="both"/>
        <w:rPr>
          <w:rFonts w:ascii="Arial" w:hAnsi="Arial" w:cs="Arial"/>
        </w:rPr>
      </w:pPr>
      <w:r w:rsidRPr="00DA1FDF">
        <w:rPr>
          <w:rFonts w:ascii="Arial" w:hAnsi="Arial" w:cs="Arial"/>
        </w:rPr>
        <w:t xml:space="preserve"> </w:t>
      </w:r>
    </w:p>
    <w:p w14:paraId="49810E7B" w14:textId="77777777" w:rsidR="00E52039" w:rsidRPr="00DA1FDF" w:rsidRDefault="00E52039" w:rsidP="0031056A">
      <w:pPr>
        <w:pStyle w:val="Default"/>
        <w:jc w:val="both"/>
        <w:rPr>
          <w:rFonts w:ascii="Arial" w:hAnsi="Arial" w:cs="Arial"/>
        </w:rPr>
      </w:pPr>
      <w:r w:rsidRPr="00DA1FDF">
        <w:rPr>
          <w:rFonts w:ascii="Arial" w:hAnsi="Arial" w:cs="Arial"/>
        </w:rPr>
        <w:lastRenderedPageBreak/>
        <w:t xml:space="preserve">Summary information relating to the Scheme has been registered with the Commission under reference </w:t>
      </w:r>
      <w:r w:rsidR="003F15A5">
        <w:rPr>
          <w:rFonts w:ascii="Arial" w:hAnsi="Arial" w:cs="Arial"/>
          <w:color w:val="FF0000"/>
        </w:rPr>
        <w:t>number will be inserted when the scheme has been registered with Commission</w:t>
      </w:r>
      <w:r w:rsidRPr="007C0E59">
        <w:rPr>
          <w:rFonts w:ascii="Arial" w:hAnsi="Arial" w:cs="Arial"/>
          <w:color w:val="auto"/>
        </w:rPr>
        <w:t>.</w:t>
      </w:r>
    </w:p>
    <w:p w14:paraId="77156C75" w14:textId="77777777" w:rsidR="00E52039" w:rsidRPr="00DA1FDF" w:rsidRDefault="00E52039" w:rsidP="0031056A">
      <w:pPr>
        <w:pStyle w:val="Default"/>
        <w:jc w:val="both"/>
        <w:rPr>
          <w:rFonts w:ascii="Arial" w:hAnsi="Arial" w:cs="Arial"/>
        </w:rPr>
      </w:pPr>
    </w:p>
    <w:p w14:paraId="0BEEB44D" w14:textId="77777777" w:rsidR="00E52039" w:rsidRPr="00DA1FDF" w:rsidRDefault="00E52039" w:rsidP="0031056A">
      <w:pPr>
        <w:pStyle w:val="Default"/>
        <w:jc w:val="both"/>
        <w:rPr>
          <w:rFonts w:ascii="Arial" w:hAnsi="Arial" w:cs="Arial"/>
        </w:rPr>
      </w:pPr>
    </w:p>
    <w:p w14:paraId="5F87A1BF" w14:textId="77777777" w:rsidR="00E52039" w:rsidRPr="00DA1FDF" w:rsidRDefault="00E52039" w:rsidP="0031056A">
      <w:pPr>
        <w:pStyle w:val="Default"/>
        <w:numPr>
          <w:ilvl w:val="0"/>
          <w:numId w:val="1"/>
        </w:numPr>
        <w:jc w:val="both"/>
        <w:rPr>
          <w:rFonts w:ascii="Arial" w:hAnsi="Arial" w:cs="Arial"/>
        </w:rPr>
      </w:pPr>
      <w:r w:rsidRPr="00DA1FDF">
        <w:rPr>
          <w:rFonts w:ascii="Arial" w:hAnsi="Arial" w:cs="Arial"/>
          <w:b/>
          <w:bCs/>
        </w:rPr>
        <w:t xml:space="preserve">6. </w:t>
      </w:r>
      <w:r w:rsidRPr="00DA1FDF">
        <w:rPr>
          <w:rFonts w:ascii="Arial" w:hAnsi="Arial" w:cs="Arial"/>
          <w:b/>
          <w:bCs/>
        </w:rPr>
        <w:tab/>
      </w:r>
      <w:r w:rsidRPr="00DA1FDF">
        <w:rPr>
          <w:rFonts w:ascii="Arial" w:hAnsi="Arial" w:cs="Arial"/>
          <w:b/>
          <w:bCs/>
          <w:u w:val="single"/>
        </w:rPr>
        <w:t xml:space="preserve">Definitions </w:t>
      </w:r>
    </w:p>
    <w:p w14:paraId="715509EE" w14:textId="77777777" w:rsidR="00E52039" w:rsidRPr="00DA1FDF" w:rsidRDefault="00E52039" w:rsidP="0031056A">
      <w:pPr>
        <w:pStyle w:val="Default"/>
        <w:jc w:val="both"/>
        <w:rPr>
          <w:rFonts w:ascii="Arial" w:hAnsi="Arial" w:cs="Arial"/>
        </w:rPr>
      </w:pPr>
    </w:p>
    <w:p w14:paraId="666ADEBA" w14:textId="77777777" w:rsidR="00E52039" w:rsidRDefault="00E52039" w:rsidP="0031056A">
      <w:pPr>
        <w:pStyle w:val="Default"/>
        <w:jc w:val="both"/>
        <w:rPr>
          <w:rFonts w:ascii="Arial" w:hAnsi="Arial" w:cs="Arial"/>
        </w:rPr>
      </w:pPr>
    </w:p>
    <w:p w14:paraId="2CEF7BBC" w14:textId="77777777" w:rsidR="00E52039" w:rsidRPr="00DA1FDF" w:rsidRDefault="00E52039" w:rsidP="0031056A">
      <w:pPr>
        <w:pStyle w:val="Default"/>
        <w:jc w:val="both"/>
        <w:rPr>
          <w:rFonts w:ascii="Arial" w:hAnsi="Arial" w:cs="Arial"/>
        </w:rPr>
      </w:pPr>
      <w:r w:rsidRPr="00DA1FDF">
        <w:rPr>
          <w:rFonts w:ascii="Arial" w:hAnsi="Arial" w:cs="Arial"/>
        </w:rPr>
        <w:t xml:space="preserve">In this Scheme, the following expressions have the </w:t>
      </w:r>
      <w:r>
        <w:rPr>
          <w:rFonts w:ascii="Arial" w:hAnsi="Arial" w:cs="Arial"/>
        </w:rPr>
        <w:t xml:space="preserve">same </w:t>
      </w:r>
      <w:r w:rsidRPr="00DA1FDF">
        <w:rPr>
          <w:rFonts w:ascii="Arial" w:hAnsi="Arial" w:cs="Arial"/>
        </w:rPr>
        <w:t xml:space="preserve">meaning </w:t>
      </w:r>
      <w:r>
        <w:rPr>
          <w:rFonts w:ascii="Arial" w:hAnsi="Arial" w:cs="Arial"/>
        </w:rPr>
        <w:t>attributed to them as in the General Block Exemption Regulation. For ease of reference they have been replicated below. (Definitions are presented in alphabetical order)</w:t>
      </w:r>
      <w:r w:rsidRPr="00DA1FDF">
        <w:rPr>
          <w:rFonts w:ascii="Arial" w:hAnsi="Arial" w:cs="Arial"/>
        </w:rPr>
        <w:t xml:space="preserve">: </w:t>
      </w:r>
    </w:p>
    <w:p w14:paraId="7A6A9FEE" w14:textId="77777777" w:rsidR="00E52039" w:rsidRDefault="00E52039" w:rsidP="0031056A">
      <w:pPr>
        <w:pStyle w:val="Default"/>
        <w:jc w:val="both"/>
        <w:rPr>
          <w:rFonts w:ascii="Arial" w:hAnsi="Arial" w:cs="Arial"/>
        </w:rPr>
      </w:pPr>
    </w:p>
    <w:p w14:paraId="678655FC" w14:textId="77777777" w:rsidR="00E52039" w:rsidRDefault="00E52039" w:rsidP="0031056A">
      <w:pPr>
        <w:pStyle w:val="Default"/>
        <w:jc w:val="both"/>
        <w:rPr>
          <w:rFonts w:ascii="Arial" w:hAnsi="Arial" w:cs="Arial"/>
        </w:rPr>
      </w:pPr>
      <w:r>
        <w:rPr>
          <w:rFonts w:ascii="Arial" w:hAnsi="Arial" w:cs="Arial"/>
        </w:rPr>
        <w:t>“</w:t>
      </w:r>
      <w:r>
        <w:rPr>
          <w:rFonts w:ascii="Arial" w:hAnsi="Arial" w:cs="Arial"/>
          <w:b/>
        </w:rPr>
        <w:t>Date of granting the aid</w:t>
      </w:r>
      <w:r>
        <w:rPr>
          <w:rFonts w:ascii="Arial" w:hAnsi="Arial" w:cs="Arial"/>
        </w:rPr>
        <w:t>” means the date when the legal right to receive the aid is conferred on the beneficiary under the applicable national legal regime</w:t>
      </w:r>
    </w:p>
    <w:p w14:paraId="279D8D60" w14:textId="77777777" w:rsidR="00E52039" w:rsidRDefault="00E52039" w:rsidP="0031056A">
      <w:pPr>
        <w:pStyle w:val="Default"/>
        <w:jc w:val="both"/>
        <w:rPr>
          <w:rFonts w:ascii="Arial" w:hAnsi="Arial" w:cs="Arial"/>
        </w:rPr>
      </w:pPr>
    </w:p>
    <w:p w14:paraId="624553C5" w14:textId="77777777" w:rsidR="00E52039" w:rsidRPr="00DA1FDF" w:rsidRDefault="00E52039" w:rsidP="0031056A">
      <w:pPr>
        <w:pStyle w:val="Default"/>
        <w:jc w:val="both"/>
        <w:rPr>
          <w:rFonts w:ascii="Arial" w:hAnsi="Arial" w:cs="Arial"/>
          <w:color w:val="auto"/>
        </w:rPr>
      </w:pPr>
      <w:r w:rsidRPr="00DA1FDF">
        <w:rPr>
          <w:rFonts w:ascii="Arial" w:hAnsi="Arial" w:cs="Arial"/>
          <w:color w:val="auto"/>
        </w:rPr>
        <w:t>“</w:t>
      </w:r>
      <w:r w:rsidRPr="00DA1FDF">
        <w:rPr>
          <w:rFonts w:ascii="Arial" w:hAnsi="Arial" w:cs="Arial"/>
          <w:b/>
          <w:color w:val="auto"/>
        </w:rPr>
        <w:t>Disadvantaged worker</w:t>
      </w:r>
      <w:r w:rsidRPr="00DA1FDF">
        <w:rPr>
          <w:rFonts w:ascii="Arial" w:hAnsi="Arial" w:cs="Arial"/>
          <w:color w:val="auto"/>
        </w:rPr>
        <w:t>” means any person who:</w:t>
      </w:r>
    </w:p>
    <w:p w14:paraId="18AB99BD" w14:textId="77777777" w:rsidR="00E52039" w:rsidRPr="00DA1FDF" w:rsidRDefault="00E52039" w:rsidP="0031056A">
      <w:pPr>
        <w:pStyle w:val="Default"/>
        <w:jc w:val="both"/>
        <w:rPr>
          <w:rFonts w:ascii="Arial" w:hAnsi="Arial" w:cs="Arial"/>
          <w:color w:val="auto"/>
        </w:rPr>
      </w:pPr>
      <w:r w:rsidRPr="00DA1FDF">
        <w:rPr>
          <w:rFonts w:ascii="Arial" w:hAnsi="Arial" w:cs="Arial"/>
          <w:color w:val="auto"/>
        </w:rPr>
        <w:t xml:space="preserve"> </w:t>
      </w:r>
    </w:p>
    <w:p w14:paraId="0A35B417" w14:textId="77777777" w:rsidR="00E52039" w:rsidRPr="00DA1FDF" w:rsidRDefault="00E52039" w:rsidP="0031056A">
      <w:pPr>
        <w:pStyle w:val="ListParagraph"/>
        <w:numPr>
          <w:ilvl w:val="0"/>
          <w:numId w:val="33"/>
        </w:numPr>
        <w:autoSpaceDE w:val="0"/>
        <w:autoSpaceDN w:val="0"/>
        <w:adjustRightInd w:val="0"/>
        <w:jc w:val="both"/>
        <w:rPr>
          <w:rFonts w:ascii="Arial" w:hAnsi="Arial" w:cs="Arial"/>
        </w:rPr>
      </w:pPr>
      <w:r w:rsidRPr="00DA1FDF">
        <w:rPr>
          <w:rFonts w:ascii="Arial" w:hAnsi="Arial" w:cs="Arial"/>
        </w:rPr>
        <w:t>has not been in regular paid employment for the previous 6 months; or</w:t>
      </w:r>
    </w:p>
    <w:p w14:paraId="494A9452" w14:textId="77777777" w:rsidR="00E52039" w:rsidRPr="00DA1FDF" w:rsidRDefault="00E52039" w:rsidP="0031056A">
      <w:pPr>
        <w:pStyle w:val="ListParagraph"/>
        <w:numPr>
          <w:ilvl w:val="0"/>
          <w:numId w:val="33"/>
        </w:numPr>
        <w:autoSpaceDE w:val="0"/>
        <w:autoSpaceDN w:val="0"/>
        <w:adjustRightInd w:val="0"/>
        <w:jc w:val="both"/>
        <w:rPr>
          <w:rFonts w:ascii="Arial" w:hAnsi="Arial" w:cs="Arial"/>
        </w:rPr>
      </w:pPr>
      <w:r w:rsidRPr="00DA1FDF">
        <w:rPr>
          <w:rFonts w:ascii="Arial" w:hAnsi="Arial" w:cs="Arial"/>
        </w:rPr>
        <w:t>is between 15 and 24 years of age; or</w:t>
      </w:r>
    </w:p>
    <w:p w14:paraId="4D28EFF2" w14:textId="77777777" w:rsidR="00E52039" w:rsidRPr="00DA1FDF" w:rsidRDefault="00E52039" w:rsidP="0031056A">
      <w:pPr>
        <w:pStyle w:val="ListParagraph"/>
        <w:numPr>
          <w:ilvl w:val="0"/>
          <w:numId w:val="33"/>
        </w:numPr>
        <w:autoSpaceDE w:val="0"/>
        <w:autoSpaceDN w:val="0"/>
        <w:adjustRightInd w:val="0"/>
        <w:jc w:val="both"/>
        <w:rPr>
          <w:rFonts w:ascii="Arial" w:hAnsi="Arial" w:cs="Arial"/>
        </w:rPr>
      </w:pPr>
      <w:r w:rsidRPr="00DA1FDF">
        <w:rPr>
          <w:rFonts w:ascii="Arial" w:hAnsi="Arial" w:cs="Arial"/>
        </w:rPr>
        <w:t>has not attained an upper secondary educational or vocational qualification (International Standard Classification of Education 3) or is within two years after completing full-time education and who has not previously obtained his or her first regular paid employment; or</w:t>
      </w:r>
    </w:p>
    <w:p w14:paraId="3689EECE" w14:textId="77777777" w:rsidR="00E52039" w:rsidRPr="00DA1FDF" w:rsidRDefault="00E52039" w:rsidP="0031056A">
      <w:pPr>
        <w:pStyle w:val="ListParagraph"/>
        <w:numPr>
          <w:ilvl w:val="0"/>
          <w:numId w:val="33"/>
        </w:numPr>
        <w:autoSpaceDE w:val="0"/>
        <w:autoSpaceDN w:val="0"/>
        <w:adjustRightInd w:val="0"/>
        <w:jc w:val="both"/>
        <w:rPr>
          <w:rFonts w:ascii="Arial" w:hAnsi="Arial" w:cs="Arial"/>
        </w:rPr>
      </w:pPr>
      <w:r w:rsidRPr="00DA1FDF">
        <w:rPr>
          <w:rFonts w:ascii="Arial" w:hAnsi="Arial" w:cs="Arial"/>
        </w:rPr>
        <w:t>is over the age of 50 years; o</w:t>
      </w:r>
      <w:r>
        <w:rPr>
          <w:rFonts w:ascii="Arial" w:hAnsi="Arial" w:cs="Arial"/>
        </w:rPr>
        <w:t>r</w:t>
      </w:r>
    </w:p>
    <w:p w14:paraId="649B3125" w14:textId="77777777" w:rsidR="00E52039" w:rsidRPr="00DA1FDF" w:rsidRDefault="00E52039" w:rsidP="0031056A">
      <w:pPr>
        <w:pStyle w:val="ListParagraph"/>
        <w:numPr>
          <w:ilvl w:val="0"/>
          <w:numId w:val="33"/>
        </w:numPr>
        <w:autoSpaceDE w:val="0"/>
        <w:autoSpaceDN w:val="0"/>
        <w:adjustRightInd w:val="0"/>
        <w:jc w:val="both"/>
        <w:rPr>
          <w:rFonts w:ascii="Arial" w:hAnsi="Arial" w:cs="Arial"/>
        </w:rPr>
      </w:pPr>
      <w:r w:rsidRPr="00DA1FDF">
        <w:rPr>
          <w:rFonts w:ascii="Arial" w:hAnsi="Arial" w:cs="Arial"/>
        </w:rPr>
        <w:t>lives as a single adult with one or more dependents; or</w:t>
      </w:r>
    </w:p>
    <w:p w14:paraId="30B95041" w14:textId="77777777" w:rsidR="00E52039" w:rsidRPr="00DA1FDF" w:rsidRDefault="00E52039" w:rsidP="0031056A">
      <w:pPr>
        <w:pStyle w:val="ListParagraph"/>
        <w:numPr>
          <w:ilvl w:val="0"/>
          <w:numId w:val="33"/>
        </w:numPr>
        <w:autoSpaceDE w:val="0"/>
        <w:autoSpaceDN w:val="0"/>
        <w:adjustRightInd w:val="0"/>
        <w:jc w:val="both"/>
        <w:rPr>
          <w:rFonts w:ascii="Arial" w:hAnsi="Arial" w:cs="Arial"/>
        </w:rPr>
      </w:pPr>
      <w:r w:rsidRPr="00DA1FDF">
        <w:rPr>
          <w:rFonts w:ascii="Arial" w:hAnsi="Arial" w:cs="Arial"/>
        </w:rPr>
        <w:t>works in a sector or profession in a Member State where the gender imbalance is at least 25% higher than the average gender imbalance across all economic sectors in that Member State, and belongs to that underrepresented gender group; or</w:t>
      </w:r>
    </w:p>
    <w:p w14:paraId="50489219" w14:textId="77777777" w:rsidR="00E52039" w:rsidRPr="00DA1FDF" w:rsidRDefault="00E52039" w:rsidP="0031056A">
      <w:pPr>
        <w:pStyle w:val="ListParagraph"/>
        <w:numPr>
          <w:ilvl w:val="0"/>
          <w:numId w:val="33"/>
        </w:numPr>
        <w:autoSpaceDE w:val="0"/>
        <w:autoSpaceDN w:val="0"/>
        <w:adjustRightInd w:val="0"/>
        <w:jc w:val="both"/>
        <w:rPr>
          <w:rFonts w:ascii="Arial" w:hAnsi="Arial" w:cs="Arial"/>
        </w:rPr>
      </w:pPr>
      <w:r w:rsidRPr="00DA1FDF">
        <w:rPr>
          <w:rFonts w:ascii="Arial" w:hAnsi="Arial" w:cs="Arial"/>
        </w:rPr>
        <w:t>is a member of an ethnic minority within a Member State and who requires development of his or her linguistic, vocational training or work experience profile to enhance prospects of gaining access to stable employment;</w:t>
      </w:r>
    </w:p>
    <w:p w14:paraId="0B19A3AD" w14:textId="77777777" w:rsidR="00E52039" w:rsidRDefault="00E52039" w:rsidP="0031056A">
      <w:pPr>
        <w:pStyle w:val="Default"/>
        <w:jc w:val="both"/>
        <w:rPr>
          <w:rFonts w:ascii="Arial" w:hAnsi="Arial" w:cs="Arial"/>
        </w:rPr>
      </w:pPr>
    </w:p>
    <w:p w14:paraId="71A8C81C" w14:textId="77777777" w:rsidR="00E52039" w:rsidRPr="00DA1FDF" w:rsidRDefault="00E52039" w:rsidP="0031056A">
      <w:pPr>
        <w:pStyle w:val="Default"/>
        <w:jc w:val="both"/>
        <w:rPr>
          <w:rFonts w:ascii="Arial" w:hAnsi="Arial" w:cs="Arial"/>
        </w:rPr>
      </w:pPr>
      <w:r w:rsidRPr="00DA1FDF">
        <w:rPr>
          <w:rFonts w:ascii="Arial" w:hAnsi="Arial" w:cs="Arial"/>
        </w:rPr>
        <w:t>“</w:t>
      </w:r>
      <w:r w:rsidRPr="00DA1FDF">
        <w:rPr>
          <w:rFonts w:ascii="Arial" w:hAnsi="Arial" w:cs="Arial"/>
          <w:b/>
        </w:rPr>
        <w:t>Large enterprise</w:t>
      </w:r>
      <w:r w:rsidRPr="00DA1FDF">
        <w:rPr>
          <w:rFonts w:ascii="Arial" w:hAnsi="Arial" w:cs="Arial"/>
        </w:rPr>
        <w:t>” means any enterprise that is not an SME</w:t>
      </w:r>
    </w:p>
    <w:p w14:paraId="7311D713" w14:textId="77777777" w:rsidR="00E52039" w:rsidRDefault="00E52039" w:rsidP="0031056A">
      <w:pPr>
        <w:pStyle w:val="Default"/>
        <w:jc w:val="both"/>
        <w:rPr>
          <w:rFonts w:ascii="Arial" w:hAnsi="Arial" w:cs="Arial"/>
        </w:rPr>
      </w:pPr>
    </w:p>
    <w:p w14:paraId="0E74EC51" w14:textId="77777777" w:rsidR="00E52039" w:rsidRDefault="00E52039" w:rsidP="0031056A">
      <w:pPr>
        <w:pStyle w:val="Default"/>
        <w:jc w:val="both"/>
        <w:rPr>
          <w:rFonts w:ascii="Arial" w:hAnsi="Arial" w:cs="Arial"/>
        </w:rPr>
      </w:pPr>
      <w:r>
        <w:rPr>
          <w:rFonts w:ascii="Arial" w:hAnsi="Arial" w:cs="Arial"/>
        </w:rPr>
        <w:t>“</w:t>
      </w:r>
      <w:r>
        <w:rPr>
          <w:rFonts w:ascii="Arial" w:hAnsi="Arial" w:cs="Arial"/>
          <w:b/>
        </w:rPr>
        <w:t>Repayable advance</w:t>
      </w:r>
      <w:r>
        <w:rPr>
          <w:rFonts w:ascii="Arial" w:hAnsi="Arial" w:cs="Arial"/>
        </w:rPr>
        <w:t>” means a loan for a project which is paid in one or more instalments and the conditions for the reimbursement of which depend upon the outcome of the project.</w:t>
      </w:r>
    </w:p>
    <w:p w14:paraId="369A8F02" w14:textId="77777777" w:rsidR="00E52039" w:rsidRPr="00A80D70" w:rsidRDefault="00E52039" w:rsidP="0031056A">
      <w:pPr>
        <w:pStyle w:val="Default"/>
        <w:jc w:val="both"/>
        <w:rPr>
          <w:rFonts w:ascii="Arial" w:hAnsi="Arial" w:cs="Arial"/>
        </w:rPr>
      </w:pPr>
    </w:p>
    <w:p w14:paraId="626D0050" w14:textId="77777777" w:rsidR="00E52039" w:rsidRDefault="00E52039" w:rsidP="0031056A">
      <w:pPr>
        <w:pStyle w:val="Default"/>
        <w:jc w:val="both"/>
        <w:rPr>
          <w:rFonts w:ascii="Arial" w:hAnsi="Arial" w:cs="Arial"/>
        </w:rPr>
      </w:pPr>
      <w:r w:rsidRPr="00DA1FDF">
        <w:rPr>
          <w:rFonts w:ascii="Arial" w:hAnsi="Arial" w:cs="Arial"/>
        </w:rPr>
        <w:t>“</w:t>
      </w:r>
      <w:r w:rsidRPr="00DA1FDF">
        <w:rPr>
          <w:rFonts w:ascii="Arial" w:hAnsi="Arial" w:cs="Arial"/>
          <w:b/>
        </w:rPr>
        <w:t>SME</w:t>
      </w:r>
      <w:r w:rsidRPr="00DA1FDF">
        <w:rPr>
          <w:rFonts w:ascii="Arial" w:hAnsi="Arial" w:cs="Arial"/>
        </w:rPr>
        <w:t xml:space="preserve">” means an enterprise that falls within the criteria and parameters of the definition of micro, small and medium-sized enterprises contained in the Commission Recommendation of 6 May 2003 concerning the definition of micro, small and medium-sized enterprises (2003/361/EC), which took effect on 1 January 2005 </w:t>
      </w:r>
      <w:r w:rsidRPr="00DA1FDF">
        <w:rPr>
          <w:rStyle w:val="FootnoteReference"/>
          <w:rFonts w:ascii="Arial" w:hAnsi="Arial" w:cs="Arial"/>
        </w:rPr>
        <w:footnoteReference w:customMarkFollows="1" w:id="1"/>
        <w:t>2</w:t>
      </w:r>
    </w:p>
    <w:p w14:paraId="0AB1ECEF" w14:textId="77777777" w:rsidR="00E52039" w:rsidRDefault="00E52039" w:rsidP="0031056A">
      <w:pPr>
        <w:pStyle w:val="Default"/>
        <w:jc w:val="both"/>
        <w:rPr>
          <w:rFonts w:ascii="Arial" w:hAnsi="Arial" w:cs="Arial"/>
          <w:color w:val="auto"/>
        </w:rPr>
      </w:pPr>
    </w:p>
    <w:p w14:paraId="66DB4791" w14:textId="77777777" w:rsidR="00E52039" w:rsidRDefault="00E52039" w:rsidP="0031056A">
      <w:pPr>
        <w:pStyle w:val="Default"/>
        <w:jc w:val="both"/>
        <w:rPr>
          <w:rFonts w:ascii="Arial" w:hAnsi="Arial" w:cs="Arial"/>
          <w:color w:val="auto"/>
        </w:rPr>
      </w:pPr>
      <w:r>
        <w:rPr>
          <w:rFonts w:ascii="Arial" w:hAnsi="Arial" w:cs="Arial"/>
          <w:b/>
          <w:color w:val="auto"/>
        </w:rPr>
        <w:t>“Undertaking in difficulty</w:t>
      </w:r>
      <w:r>
        <w:rPr>
          <w:rFonts w:ascii="Arial" w:hAnsi="Arial" w:cs="Arial"/>
          <w:color w:val="auto"/>
        </w:rPr>
        <w:t>” means an undertaking in respect of which at least one of the following circumstances occurs:</w:t>
      </w:r>
    </w:p>
    <w:p w14:paraId="05556F1B" w14:textId="77777777" w:rsidR="00E52039" w:rsidRDefault="00E52039" w:rsidP="0031056A">
      <w:pPr>
        <w:pStyle w:val="Default"/>
        <w:jc w:val="both"/>
        <w:rPr>
          <w:rFonts w:ascii="Arial" w:hAnsi="Arial" w:cs="Arial"/>
          <w:color w:val="auto"/>
        </w:rPr>
      </w:pPr>
    </w:p>
    <w:p w14:paraId="399401BA" w14:textId="77777777" w:rsidR="00E52039" w:rsidRPr="00F177F1" w:rsidRDefault="00E52039" w:rsidP="0031056A">
      <w:pPr>
        <w:pStyle w:val="Default"/>
        <w:numPr>
          <w:ilvl w:val="0"/>
          <w:numId w:val="35"/>
        </w:numPr>
        <w:ind w:left="720"/>
        <w:jc w:val="both"/>
        <w:rPr>
          <w:rFonts w:ascii="Arial" w:hAnsi="Arial" w:cs="Arial"/>
          <w:color w:val="auto"/>
        </w:rPr>
      </w:pPr>
      <w:r w:rsidRPr="005368C1">
        <w:rPr>
          <w:rFonts w:ascii="Arial" w:hAnsi="Arial" w:cs="Arial"/>
          <w:color w:val="auto"/>
        </w:rPr>
        <w:t xml:space="preserve">In the case of a limited liability company (other than an SME that has been in existence for less than three years or, for the purposes of eligibility for risk </w:t>
      </w:r>
      <w:r w:rsidRPr="00310D18">
        <w:rPr>
          <w:rFonts w:ascii="Arial" w:hAnsi="Arial" w:cs="Arial"/>
          <w:color w:val="auto"/>
        </w:rPr>
        <w:t xml:space="preserve">finance aid, an SME within 7 years from its first commercial sale that qualifies </w:t>
      </w:r>
      <w:r w:rsidRPr="002E336A">
        <w:rPr>
          <w:rFonts w:ascii="Arial" w:hAnsi="Arial" w:cs="Arial"/>
          <w:color w:val="auto"/>
        </w:rPr>
        <w:t>for risk finance investments following due diligence by the selected financial intermediary), where more than half of i</w:t>
      </w:r>
      <w:r w:rsidRPr="00270121">
        <w:rPr>
          <w:rFonts w:ascii="Arial" w:hAnsi="Arial" w:cs="Arial"/>
          <w:color w:val="auto"/>
        </w:rPr>
        <w:t>ts subscribed share capital has disappeared as a result of accumulated losses. This is the case when deduction of accumulated losses from reserves (and all other elements generally considered as part of the own funds of the company) leads to a negative cum</w:t>
      </w:r>
      <w:r w:rsidRPr="00F177F1">
        <w:rPr>
          <w:rFonts w:ascii="Arial" w:hAnsi="Arial" w:cs="Arial"/>
          <w:color w:val="auto"/>
        </w:rPr>
        <w:t xml:space="preserve">ulative amount that exceeds half of the subscribed share capital. For the purposes of this provision, "limited liability company" refers in particular to the types of company mentioned in Annex I of Directive 2013/34/EU34 and "share capital" includes, where relevant, any share premium. </w:t>
      </w:r>
    </w:p>
    <w:p w14:paraId="7E1308C5" w14:textId="77777777" w:rsidR="00E52039" w:rsidRPr="00F177F1" w:rsidRDefault="00E52039" w:rsidP="0031056A">
      <w:pPr>
        <w:pStyle w:val="Default"/>
        <w:numPr>
          <w:ilvl w:val="0"/>
          <w:numId w:val="35"/>
        </w:numPr>
        <w:ind w:left="720"/>
        <w:jc w:val="both"/>
        <w:rPr>
          <w:rFonts w:ascii="Arial" w:hAnsi="Arial" w:cs="Arial"/>
          <w:color w:val="auto"/>
        </w:rPr>
      </w:pPr>
      <w:r w:rsidRPr="00F177F1">
        <w:rPr>
          <w:rFonts w:ascii="Arial" w:hAnsi="Arial" w:cs="Arial"/>
          <w:color w:val="auto"/>
        </w:rPr>
        <w:t xml:space="preserve"> In the case of a company where at least some members have unlimited liability for the debt of the company (other than an SME that has been in existence for less than three years or, for the purposes of eligibility for risk finance aid, an SME within 7 years from its first commercial sale that qualifies for risk finance investments following due diligence by the selected financial intermediary),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14:paraId="3B44635B" w14:textId="77777777" w:rsidR="00E52039" w:rsidRDefault="00E52039" w:rsidP="0031056A">
      <w:pPr>
        <w:pStyle w:val="Default"/>
        <w:numPr>
          <w:ilvl w:val="0"/>
          <w:numId w:val="35"/>
        </w:numPr>
        <w:ind w:left="720"/>
        <w:jc w:val="both"/>
        <w:rPr>
          <w:rFonts w:ascii="Arial" w:hAnsi="Arial" w:cs="Arial"/>
          <w:color w:val="auto"/>
        </w:rPr>
      </w:pPr>
      <w:r w:rsidRPr="00F177F1">
        <w:rPr>
          <w:rFonts w:ascii="Arial" w:hAnsi="Arial" w:cs="Arial"/>
          <w:color w:val="auto"/>
        </w:rPr>
        <w:t xml:space="preserve"> Where the undertaking is subject to collective insolvency proceedings or fulfils the criteria under its domestic law for being placed in collective insolvency proceedings at the request of its creditors.</w:t>
      </w:r>
    </w:p>
    <w:p w14:paraId="49A46237" w14:textId="77777777" w:rsidR="00E52039" w:rsidRDefault="00E52039" w:rsidP="0031056A">
      <w:pPr>
        <w:pStyle w:val="Default"/>
        <w:jc w:val="both"/>
        <w:rPr>
          <w:rFonts w:ascii="Arial" w:hAnsi="Arial" w:cs="Arial"/>
          <w:color w:val="auto"/>
        </w:rPr>
      </w:pPr>
    </w:p>
    <w:p w14:paraId="4258AEBF" w14:textId="77777777" w:rsidR="00E52039" w:rsidRPr="00DA1FDF" w:rsidRDefault="00E52039" w:rsidP="0031056A">
      <w:pPr>
        <w:pStyle w:val="Default"/>
        <w:jc w:val="both"/>
        <w:rPr>
          <w:rFonts w:ascii="Arial" w:hAnsi="Arial" w:cs="Arial"/>
        </w:rPr>
      </w:pPr>
    </w:p>
    <w:p w14:paraId="5F34BC43" w14:textId="77777777" w:rsidR="00E52039" w:rsidRPr="00DA1FDF" w:rsidRDefault="00E52039" w:rsidP="0031056A">
      <w:pPr>
        <w:pStyle w:val="Default"/>
        <w:jc w:val="both"/>
        <w:rPr>
          <w:rFonts w:ascii="Arial" w:hAnsi="Arial" w:cs="Arial"/>
        </w:rPr>
      </w:pPr>
      <w:r>
        <w:rPr>
          <w:rFonts w:ascii="Arial" w:hAnsi="Arial" w:cs="Arial"/>
          <w:b/>
          <w:bCs/>
        </w:rPr>
        <w:t>W</w:t>
      </w:r>
      <w:r w:rsidRPr="00DA1FDF">
        <w:rPr>
          <w:rFonts w:ascii="Arial" w:hAnsi="Arial" w:cs="Arial"/>
          <w:b/>
          <w:bCs/>
        </w:rPr>
        <w:t>orker</w:t>
      </w:r>
      <w:r>
        <w:rPr>
          <w:rFonts w:ascii="Arial" w:hAnsi="Arial" w:cs="Arial"/>
          <w:b/>
          <w:bCs/>
        </w:rPr>
        <w:t xml:space="preserve"> with disabilities</w:t>
      </w:r>
      <w:r w:rsidRPr="00DA1FDF">
        <w:rPr>
          <w:rFonts w:ascii="Arial" w:hAnsi="Arial" w:cs="Arial"/>
          <w:bCs/>
        </w:rPr>
        <w:t>”</w:t>
      </w:r>
      <w:r w:rsidRPr="00DA1FDF">
        <w:rPr>
          <w:rFonts w:ascii="Arial" w:hAnsi="Arial" w:cs="Arial"/>
        </w:rPr>
        <w:t xml:space="preserve"> means any person: </w:t>
      </w:r>
    </w:p>
    <w:p w14:paraId="05273F3E" w14:textId="77777777" w:rsidR="00E52039" w:rsidRPr="00DA1FDF" w:rsidRDefault="00E52039" w:rsidP="0031056A">
      <w:pPr>
        <w:pStyle w:val="Default"/>
        <w:jc w:val="both"/>
        <w:rPr>
          <w:rFonts w:ascii="Arial" w:hAnsi="Arial" w:cs="Arial"/>
          <w:b/>
          <w:bCs/>
        </w:rPr>
      </w:pPr>
    </w:p>
    <w:p w14:paraId="4DB1EC63" w14:textId="77777777" w:rsidR="00E52039" w:rsidRPr="00DA1FDF" w:rsidRDefault="00E52039" w:rsidP="0031056A">
      <w:pPr>
        <w:pStyle w:val="Default"/>
        <w:numPr>
          <w:ilvl w:val="0"/>
          <w:numId w:val="16"/>
        </w:numPr>
        <w:jc w:val="both"/>
        <w:rPr>
          <w:rFonts w:ascii="Arial" w:hAnsi="Arial" w:cs="Arial"/>
        </w:rPr>
      </w:pPr>
      <w:r w:rsidRPr="00DA1FDF">
        <w:rPr>
          <w:rFonts w:ascii="Arial" w:hAnsi="Arial" w:cs="Arial"/>
        </w:rPr>
        <w:t xml:space="preserve">recognised as </w:t>
      </w:r>
      <w:r>
        <w:rPr>
          <w:rFonts w:ascii="Arial" w:hAnsi="Arial" w:cs="Arial"/>
        </w:rPr>
        <w:t xml:space="preserve"> a worker with disabilities u</w:t>
      </w:r>
      <w:r w:rsidRPr="00DA1FDF">
        <w:rPr>
          <w:rFonts w:ascii="Arial" w:hAnsi="Arial" w:cs="Arial"/>
        </w:rPr>
        <w:t>nder national law; or</w:t>
      </w:r>
    </w:p>
    <w:p w14:paraId="3DC67B04" w14:textId="77777777" w:rsidR="00E52039" w:rsidRPr="00DA1FDF" w:rsidRDefault="00E52039" w:rsidP="0031056A">
      <w:pPr>
        <w:pStyle w:val="Default"/>
        <w:numPr>
          <w:ilvl w:val="0"/>
          <w:numId w:val="16"/>
        </w:numPr>
        <w:jc w:val="both"/>
        <w:rPr>
          <w:rFonts w:ascii="Arial" w:hAnsi="Arial" w:cs="Arial"/>
        </w:rPr>
      </w:pPr>
      <w:r w:rsidRPr="00DA1FDF">
        <w:rPr>
          <w:rFonts w:ascii="Arial" w:hAnsi="Arial" w:cs="Arial"/>
        </w:rPr>
        <w:t>ha</w:t>
      </w:r>
      <w:r>
        <w:rPr>
          <w:rFonts w:ascii="Arial" w:hAnsi="Arial" w:cs="Arial"/>
        </w:rPr>
        <w:t>s long-term physical, mental, intellectual or sensory impairment(s) which, in interaction with various barriers, may hinder their full and effective participation in a work environment on an equal basis with other workers.</w:t>
      </w:r>
    </w:p>
    <w:p w14:paraId="026A1542" w14:textId="77777777" w:rsidR="00E52039" w:rsidRPr="00DA1FDF" w:rsidRDefault="00E52039" w:rsidP="0031056A">
      <w:pPr>
        <w:pStyle w:val="Default"/>
        <w:jc w:val="both"/>
        <w:rPr>
          <w:rFonts w:ascii="Arial" w:hAnsi="Arial" w:cs="Arial"/>
        </w:rPr>
      </w:pPr>
    </w:p>
    <w:p w14:paraId="3ABE3F6C" w14:textId="77777777" w:rsidR="00E52039" w:rsidRPr="00DA1FDF" w:rsidRDefault="00E52039" w:rsidP="0031056A">
      <w:pPr>
        <w:pStyle w:val="Default"/>
        <w:jc w:val="both"/>
        <w:rPr>
          <w:rFonts w:ascii="Arial" w:hAnsi="Arial" w:cs="Arial"/>
          <w:color w:val="auto"/>
        </w:rPr>
      </w:pPr>
    </w:p>
    <w:p w14:paraId="2F93DFCA" w14:textId="77777777" w:rsidR="00E52039" w:rsidRPr="00DA1FDF" w:rsidRDefault="00E52039" w:rsidP="0031056A">
      <w:pPr>
        <w:pStyle w:val="Default"/>
        <w:numPr>
          <w:ilvl w:val="0"/>
          <w:numId w:val="2"/>
        </w:numPr>
        <w:jc w:val="both"/>
        <w:rPr>
          <w:rFonts w:ascii="Arial" w:hAnsi="Arial" w:cs="Arial"/>
          <w:b/>
          <w:color w:val="auto"/>
        </w:rPr>
      </w:pPr>
      <w:r w:rsidRPr="00DA1FDF">
        <w:rPr>
          <w:rFonts w:ascii="Arial" w:hAnsi="Arial" w:cs="Arial"/>
          <w:b/>
          <w:color w:val="auto"/>
        </w:rPr>
        <w:t xml:space="preserve">7. </w:t>
      </w:r>
      <w:r w:rsidRPr="00DA1FDF">
        <w:rPr>
          <w:rFonts w:ascii="Arial" w:hAnsi="Arial" w:cs="Arial"/>
          <w:b/>
          <w:color w:val="auto"/>
        </w:rPr>
        <w:tab/>
      </w:r>
      <w:r w:rsidRPr="00DA1FDF">
        <w:rPr>
          <w:rFonts w:ascii="Arial" w:hAnsi="Arial" w:cs="Arial"/>
          <w:b/>
          <w:color w:val="auto"/>
          <w:u w:val="single"/>
        </w:rPr>
        <w:t>Objective of the Scheme</w:t>
      </w:r>
      <w:r w:rsidRPr="00DA1FDF">
        <w:rPr>
          <w:rFonts w:ascii="Arial" w:hAnsi="Arial" w:cs="Arial"/>
          <w:b/>
          <w:color w:val="auto"/>
        </w:rPr>
        <w:t xml:space="preserve"> </w:t>
      </w:r>
    </w:p>
    <w:p w14:paraId="56FD12C9" w14:textId="77777777" w:rsidR="00E52039" w:rsidRPr="00DA1FDF" w:rsidRDefault="00E52039" w:rsidP="0031056A">
      <w:pPr>
        <w:pStyle w:val="Default"/>
        <w:jc w:val="both"/>
        <w:rPr>
          <w:rFonts w:ascii="Arial" w:hAnsi="Arial" w:cs="Arial"/>
          <w:color w:val="auto"/>
        </w:rPr>
      </w:pPr>
    </w:p>
    <w:p w14:paraId="45C69105" w14:textId="77777777" w:rsidR="00E52039" w:rsidRPr="00B51FCD" w:rsidRDefault="00B51FCD" w:rsidP="0031056A">
      <w:pPr>
        <w:pStyle w:val="Default"/>
        <w:jc w:val="both"/>
        <w:rPr>
          <w:rFonts w:ascii="Arial" w:hAnsi="Arial" w:cs="Arial"/>
          <w:color w:val="auto"/>
        </w:rPr>
      </w:pPr>
      <w:r w:rsidRPr="00B51FCD">
        <w:rPr>
          <w:rFonts w:ascii="Arial" w:hAnsi="Arial" w:cs="Arial"/>
          <w:color w:val="auto"/>
        </w:rPr>
        <w:t>The objective of the scheme is to allow further education colleges in Wales to provide support to enterprises in Wales to actively encourage them to invest in training.</w:t>
      </w:r>
    </w:p>
    <w:p w14:paraId="6DB64B26" w14:textId="77777777" w:rsidR="00B51FCD" w:rsidRPr="00DA1FDF" w:rsidRDefault="00B51FCD" w:rsidP="0031056A">
      <w:pPr>
        <w:pStyle w:val="Default"/>
        <w:jc w:val="both"/>
        <w:rPr>
          <w:rFonts w:ascii="Arial" w:hAnsi="Arial" w:cs="Arial"/>
          <w:color w:val="auto"/>
        </w:rPr>
      </w:pPr>
    </w:p>
    <w:p w14:paraId="056DE4F3" w14:textId="77777777" w:rsidR="00E52039" w:rsidRPr="00DA1FDF" w:rsidRDefault="00E52039" w:rsidP="0031056A">
      <w:pPr>
        <w:pStyle w:val="Default"/>
        <w:numPr>
          <w:ilvl w:val="0"/>
          <w:numId w:val="3"/>
        </w:numPr>
        <w:jc w:val="both"/>
        <w:rPr>
          <w:rFonts w:ascii="Arial" w:hAnsi="Arial" w:cs="Arial"/>
          <w:b/>
          <w:color w:val="auto"/>
        </w:rPr>
      </w:pPr>
      <w:r w:rsidRPr="00DA1FDF">
        <w:rPr>
          <w:rFonts w:ascii="Arial" w:hAnsi="Arial" w:cs="Arial"/>
          <w:b/>
          <w:color w:val="auto"/>
        </w:rPr>
        <w:t xml:space="preserve">8. </w:t>
      </w:r>
      <w:r w:rsidRPr="00DA1FDF">
        <w:rPr>
          <w:rFonts w:ascii="Arial" w:hAnsi="Arial" w:cs="Arial"/>
          <w:b/>
          <w:color w:val="auto"/>
        </w:rPr>
        <w:tab/>
      </w:r>
      <w:r w:rsidRPr="00DA1FDF">
        <w:rPr>
          <w:rFonts w:ascii="Arial" w:hAnsi="Arial" w:cs="Arial"/>
          <w:b/>
          <w:color w:val="auto"/>
          <w:u w:val="single"/>
        </w:rPr>
        <w:t>Government body authorised to implement the Scheme</w:t>
      </w:r>
      <w:r w:rsidRPr="00DA1FDF">
        <w:rPr>
          <w:rFonts w:ascii="Arial" w:hAnsi="Arial" w:cs="Arial"/>
          <w:b/>
          <w:color w:val="auto"/>
        </w:rPr>
        <w:t xml:space="preserve"> </w:t>
      </w:r>
    </w:p>
    <w:p w14:paraId="63F4E05E" w14:textId="77777777" w:rsidR="00E52039" w:rsidRPr="00DA1FDF" w:rsidRDefault="00E52039" w:rsidP="0031056A">
      <w:pPr>
        <w:pStyle w:val="Default"/>
        <w:jc w:val="both"/>
        <w:rPr>
          <w:rFonts w:ascii="Arial" w:hAnsi="Arial" w:cs="Arial"/>
          <w:color w:val="auto"/>
        </w:rPr>
      </w:pPr>
    </w:p>
    <w:p w14:paraId="445068CA" w14:textId="77777777" w:rsidR="00E52039" w:rsidRDefault="00B51FCD" w:rsidP="0031056A">
      <w:pPr>
        <w:pStyle w:val="Default"/>
        <w:jc w:val="both"/>
        <w:rPr>
          <w:rFonts w:ascii="Arial" w:hAnsi="Arial" w:cs="Arial"/>
          <w:color w:val="auto"/>
        </w:rPr>
      </w:pPr>
      <w:r w:rsidRPr="00B51FCD">
        <w:rPr>
          <w:rFonts w:ascii="Arial" w:hAnsi="Arial" w:cs="Arial"/>
          <w:color w:val="auto"/>
        </w:rPr>
        <w:t>The following further education colleges are authorised to implement the scheme:</w:t>
      </w:r>
    </w:p>
    <w:p w14:paraId="5BD0E3C6" w14:textId="77777777" w:rsidR="00B51FCD" w:rsidRPr="00B51FCD" w:rsidRDefault="00B51FCD" w:rsidP="0031056A">
      <w:pPr>
        <w:pStyle w:val="Default"/>
        <w:jc w:val="both"/>
        <w:rPr>
          <w:rFonts w:ascii="Arial" w:hAnsi="Arial" w:cs="Arial"/>
          <w:color w:val="auto"/>
        </w:rPr>
      </w:pPr>
    </w:p>
    <w:p w14:paraId="77BF0D53" w14:textId="77777777" w:rsidR="00B51FCD" w:rsidRPr="00B51FCD" w:rsidRDefault="00B51FCD" w:rsidP="0031056A">
      <w:pPr>
        <w:pStyle w:val="Default"/>
        <w:jc w:val="both"/>
        <w:rPr>
          <w:rFonts w:ascii="Arial" w:hAnsi="Arial" w:cs="Arial"/>
          <w:color w:val="auto"/>
        </w:rPr>
      </w:pPr>
      <w:r w:rsidRPr="00B51FCD">
        <w:rPr>
          <w:rFonts w:ascii="Arial" w:hAnsi="Arial" w:cs="Arial"/>
          <w:color w:val="auto"/>
        </w:rPr>
        <w:t>Coleg Gwent, St David’s Catholic College, Cardiff and Vale College, Coleg y Cymoedd, The College Merthyr Tydfil, Bridgend College, Grwp NPTC College, Gower College Swansea, Coleg Sir Gâr, Pembrokeshire College, Coleg Ceredigion, Grŵp Llandrillo Menai, Coleg Cambria, WEA YMCA CC Cymru.</w:t>
      </w:r>
    </w:p>
    <w:p w14:paraId="776F26A7" w14:textId="77777777" w:rsidR="00B51FCD" w:rsidRPr="00B51FCD" w:rsidRDefault="00B51FCD" w:rsidP="0031056A">
      <w:pPr>
        <w:pStyle w:val="Default"/>
        <w:jc w:val="both"/>
        <w:rPr>
          <w:rFonts w:ascii="Arial" w:hAnsi="Arial" w:cs="Arial"/>
          <w:color w:val="auto"/>
        </w:rPr>
      </w:pPr>
    </w:p>
    <w:p w14:paraId="7E2ADE75" w14:textId="77777777" w:rsidR="00E52039" w:rsidRPr="00DA1FDF" w:rsidRDefault="00E52039" w:rsidP="0031056A">
      <w:pPr>
        <w:pStyle w:val="Default"/>
        <w:numPr>
          <w:ilvl w:val="0"/>
          <w:numId w:val="4"/>
        </w:numPr>
        <w:jc w:val="both"/>
        <w:rPr>
          <w:rFonts w:ascii="Arial" w:hAnsi="Arial" w:cs="Arial"/>
          <w:b/>
          <w:color w:val="auto"/>
        </w:rPr>
      </w:pPr>
      <w:r w:rsidRPr="00DA1FDF">
        <w:rPr>
          <w:rFonts w:ascii="Arial" w:hAnsi="Arial" w:cs="Arial"/>
          <w:b/>
          <w:color w:val="auto"/>
        </w:rPr>
        <w:t xml:space="preserve">9. </w:t>
      </w:r>
      <w:r w:rsidRPr="00DA1FDF">
        <w:rPr>
          <w:rFonts w:ascii="Arial" w:hAnsi="Arial" w:cs="Arial"/>
          <w:b/>
          <w:color w:val="auto"/>
        </w:rPr>
        <w:tab/>
      </w:r>
      <w:r w:rsidRPr="00DA1FDF">
        <w:rPr>
          <w:rFonts w:ascii="Arial" w:hAnsi="Arial" w:cs="Arial"/>
          <w:b/>
          <w:color w:val="auto"/>
          <w:u w:val="single"/>
        </w:rPr>
        <w:t>Scope of the Scheme</w:t>
      </w:r>
      <w:r w:rsidRPr="00DA1FDF">
        <w:rPr>
          <w:rFonts w:ascii="Arial" w:hAnsi="Arial" w:cs="Arial"/>
          <w:b/>
          <w:color w:val="auto"/>
        </w:rPr>
        <w:t xml:space="preserve"> </w:t>
      </w:r>
    </w:p>
    <w:p w14:paraId="4DA53034" w14:textId="77777777" w:rsidR="00E52039" w:rsidRPr="00DA1FDF" w:rsidRDefault="00E52039" w:rsidP="0031056A">
      <w:pPr>
        <w:pStyle w:val="Default"/>
        <w:jc w:val="both"/>
        <w:rPr>
          <w:rFonts w:ascii="Arial" w:hAnsi="Arial" w:cs="Arial"/>
          <w:color w:val="auto"/>
        </w:rPr>
      </w:pPr>
    </w:p>
    <w:p w14:paraId="553724EA" w14:textId="77777777" w:rsidR="00E52039" w:rsidRDefault="0031056A" w:rsidP="0031056A">
      <w:pPr>
        <w:pStyle w:val="Default"/>
        <w:jc w:val="both"/>
        <w:rPr>
          <w:rFonts w:ascii="Arial" w:hAnsi="Arial" w:cs="Arial"/>
          <w:color w:val="auto"/>
        </w:rPr>
      </w:pPr>
      <w:r>
        <w:rPr>
          <w:rFonts w:ascii="Arial" w:hAnsi="Arial" w:cs="Arial"/>
          <w:color w:val="auto"/>
        </w:rPr>
        <w:t>T</w:t>
      </w:r>
      <w:r w:rsidRPr="00DA1FDF">
        <w:rPr>
          <w:rFonts w:ascii="Arial" w:hAnsi="Arial" w:cs="Arial"/>
          <w:color w:val="auto"/>
        </w:rPr>
        <w:t>he Scheme will be op</w:t>
      </w:r>
      <w:r>
        <w:rPr>
          <w:rFonts w:ascii="Arial" w:hAnsi="Arial" w:cs="Arial"/>
          <w:color w:val="auto"/>
        </w:rPr>
        <w:t>en to all enterprises</w:t>
      </w:r>
      <w:r w:rsidR="003F15A5">
        <w:rPr>
          <w:rFonts w:ascii="Arial" w:hAnsi="Arial" w:cs="Arial"/>
          <w:color w:val="auto"/>
        </w:rPr>
        <w:t xml:space="preserve"> </w:t>
      </w:r>
      <w:r w:rsidR="00B51FCD">
        <w:rPr>
          <w:rFonts w:ascii="Arial" w:hAnsi="Arial" w:cs="Arial"/>
          <w:color w:val="auto"/>
        </w:rPr>
        <w:t>in Wales.</w:t>
      </w:r>
    </w:p>
    <w:p w14:paraId="3F8FFFAC" w14:textId="77777777" w:rsidR="00E52039" w:rsidRDefault="00E52039" w:rsidP="0031056A">
      <w:pPr>
        <w:pStyle w:val="Default"/>
        <w:jc w:val="both"/>
        <w:rPr>
          <w:rFonts w:ascii="Arial" w:hAnsi="Arial" w:cs="Arial"/>
          <w:color w:val="auto"/>
        </w:rPr>
      </w:pPr>
    </w:p>
    <w:p w14:paraId="12503B16" w14:textId="77777777" w:rsidR="00E52039" w:rsidRDefault="00E52039" w:rsidP="0031056A">
      <w:pPr>
        <w:pStyle w:val="Default"/>
        <w:jc w:val="both"/>
        <w:rPr>
          <w:rFonts w:ascii="Arial" w:hAnsi="Arial" w:cs="Arial"/>
          <w:color w:val="auto"/>
        </w:rPr>
      </w:pPr>
      <w:r>
        <w:rPr>
          <w:rFonts w:ascii="Arial" w:hAnsi="Arial" w:cs="Arial"/>
          <w:color w:val="auto"/>
        </w:rPr>
        <w:t>Aid will not be allowed to the following sector:</w:t>
      </w:r>
    </w:p>
    <w:p w14:paraId="2AF7670D" w14:textId="77777777" w:rsidR="00E52039" w:rsidRDefault="00E52039" w:rsidP="0031056A">
      <w:pPr>
        <w:pStyle w:val="Default"/>
        <w:jc w:val="both"/>
        <w:rPr>
          <w:rFonts w:ascii="Arial" w:hAnsi="Arial" w:cs="Arial"/>
          <w:color w:val="auto"/>
        </w:rPr>
      </w:pPr>
    </w:p>
    <w:p w14:paraId="70393011" w14:textId="77777777" w:rsidR="00E52039" w:rsidRDefault="00E52039" w:rsidP="0031056A">
      <w:pPr>
        <w:pStyle w:val="Default"/>
        <w:jc w:val="both"/>
        <w:rPr>
          <w:rFonts w:ascii="Arial" w:hAnsi="Arial" w:cs="Arial"/>
          <w:color w:val="auto"/>
        </w:rPr>
      </w:pPr>
      <w:r>
        <w:rPr>
          <w:rFonts w:ascii="Arial" w:hAnsi="Arial" w:cs="Arial"/>
          <w:b/>
          <w:color w:val="auto"/>
        </w:rPr>
        <w:t xml:space="preserve">The processing and marketing of agricultural products </w:t>
      </w:r>
      <w:r>
        <w:rPr>
          <w:rFonts w:ascii="Arial" w:hAnsi="Arial" w:cs="Arial"/>
          <w:color w:val="auto"/>
        </w:rPr>
        <w:t>when (1) the amount of aid is fixed on the basis of the price or quantity of such products purchased from primary producers or put on the market by the enterprise concerned or (2) the aid is conditional on being partly or entirely passed on to primary producers.</w:t>
      </w:r>
    </w:p>
    <w:p w14:paraId="5CF5EDEA" w14:textId="77777777" w:rsidR="00E52039" w:rsidRDefault="00E52039" w:rsidP="0031056A">
      <w:pPr>
        <w:pStyle w:val="Default"/>
        <w:jc w:val="both"/>
        <w:rPr>
          <w:rFonts w:ascii="Arial" w:hAnsi="Arial" w:cs="Arial"/>
          <w:color w:val="auto"/>
        </w:rPr>
      </w:pPr>
    </w:p>
    <w:p w14:paraId="61B52005" w14:textId="77777777" w:rsidR="00E52039" w:rsidRDefault="00E52039" w:rsidP="0031056A">
      <w:pPr>
        <w:pStyle w:val="Default"/>
        <w:jc w:val="both"/>
        <w:rPr>
          <w:rFonts w:ascii="Arial" w:hAnsi="Arial" w:cs="Arial"/>
          <w:color w:val="auto"/>
        </w:rPr>
      </w:pPr>
      <w:r w:rsidRPr="00B9077F">
        <w:rPr>
          <w:rFonts w:ascii="Arial" w:hAnsi="Arial" w:cs="Arial"/>
          <w:color w:val="auto"/>
        </w:rPr>
        <w:t xml:space="preserve">Where </w:t>
      </w:r>
      <w:r>
        <w:rPr>
          <w:rFonts w:ascii="Arial" w:hAnsi="Arial" w:cs="Arial"/>
          <w:color w:val="auto"/>
        </w:rPr>
        <w:t>an undertaking is active in bo</w:t>
      </w:r>
      <w:r w:rsidR="0065454E">
        <w:rPr>
          <w:rFonts w:ascii="Arial" w:hAnsi="Arial" w:cs="Arial"/>
          <w:color w:val="auto"/>
        </w:rPr>
        <w:t>th an excluded sector and a non-</w:t>
      </w:r>
      <w:r>
        <w:rPr>
          <w:rFonts w:ascii="Arial" w:hAnsi="Arial" w:cs="Arial"/>
          <w:color w:val="auto"/>
        </w:rPr>
        <w:t xml:space="preserve">excluded sector, aid may be given to fund non excluded activities with the condition that activities in the excluded sector do not benefit from aid granted under the scheme. </w:t>
      </w:r>
    </w:p>
    <w:p w14:paraId="7C9A3CE0" w14:textId="77777777" w:rsidR="00E52039" w:rsidRDefault="00E52039" w:rsidP="0031056A">
      <w:pPr>
        <w:pStyle w:val="Default"/>
        <w:jc w:val="both"/>
        <w:rPr>
          <w:rFonts w:ascii="Arial" w:hAnsi="Arial" w:cs="Arial"/>
          <w:color w:val="auto"/>
        </w:rPr>
      </w:pPr>
    </w:p>
    <w:p w14:paraId="441E4E24" w14:textId="77777777" w:rsidR="00E52039" w:rsidRDefault="00E52039" w:rsidP="0031056A">
      <w:pPr>
        <w:pStyle w:val="Default"/>
        <w:jc w:val="both"/>
        <w:rPr>
          <w:rFonts w:ascii="Arial" w:hAnsi="Arial" w:cs="Arial"/>
          <w:color w:val="auto"/>
        </w:rPr>
      </w:pPr>
      <w:r>
        <w:rPr>
          <w:rFonts w:ascii="Arial" w:hAnsi="Arial" w:cs="Arial"/>
          <w:color w:val="auto"/>
        </w:rPr>
        <w:t>Aid will not be allowed in the following circumstances:</w:t>
      </w:r>
    </w:p>
    <w:p w14:paraId="59A8A327" w14:textId="77777777" w:rsidR="00E52039" w:rsidRDefault="00E52039" w:rsidP="0031056A">
      <w:pPr>
        <w:pStyle w:val="Default"/>
        <w:jc w:val="both"/>
        <w:rPr>
          <w:rFonts w:ascii="Arial" w:hAnsi="Arial" w:cs="Arial"/>
          <w:color w:val="auto"/>
        </w:rPr>
      </w:pPr>
    </w:p>
    <w:p w14:paraId="3587F479" w14:textId="77777777" w:rsidR="00E52039" w:rsidRDefault="00E52039" w:rsidP="0031056A">
      <w:pPr>
        <w:pStyle w:val="Default"/>
        <w:numPr>
          <w:ilvl w:val="0"/>
          <w:numId w:val="18"/>
        </w:numPr>
        <w:tabs>
          <w:tab w:val="clear" w:pos="1080"/>
          <w:tab w:val="num" w:pos="360"/>
        </w:tabs>
        <w:ind w:left="360"/>
        <w:jc w:val="both"/>
        <w:rPr>
          <w:rFonts w:ascii="Arial" w:hAnsi="Arial" w:cs="Arial"/>
          <w:color w:val="auto"/>
        </w:rPr>
      </w:pPr>
      <w:r>
        <w:rPr>
          <w:rFonts w:ascii="Arial" w:hAnsi="Arial" w:cs="Arial"/>
          <w:color w:val="auto"/>
        </w:rPr>
        <w:t>A</w:t>
      </w:r>
      <w:r w:rsidRPr="00094905">
        <w:rPr>
          <w:rFonts w:ascii="Arial" w:hAnsi="Arial" w:cs="Arial"/>
          <w:color w:val="auto"/>
        </w:rPr>
        <w:t>id to export related activities</w:t>
      </w:r>
      <w:r>
        <w:rPr>
          <w:rFonts w:ascii="Arial" w:hAnsi="Arial" w:cs="Arial"/>
          <w:color w:val="auto"/>
        </w:rPr>
        <w:t xml:space="preserve"> towards third countries or Member States, namely aid directly linked to the quantities exported, to the establishment and operation of a distribution network or to other current costs linked to the export activity</w:t>
      </w:r>
      <w:r w:rsidRPr="00094905">
        <w:rPr>
          <w:rFonts w:ascii="Arial" w:hAnsi="Arial" w:cs="Arial"/>
          <w:color w:val="auto"/>
        </w:rPr>
        <w:t xml:space="preserve">; </w:t>
      </w:r>
    </w:p>
    <w:p w14:paraId="3BBA8F9D" w14:textId="77777777" w:rsidR="00E52039" w:rsidRDefault="00E52039" w:rsidP="0031056A">
      <w:pPr>
        <w:pStyle w:val="Default"/>
        <w:ind w:left="360"/>
        <w:jc w:val="both"/>
        <w:rPr>
          <w:rFonts w:ascii="Arial" w:hAnsi="Arial" w:cs="Arial"/>
          <w:color w:val="auto"/>
        </w:rPr>
      </w:pPr>
    </w:p>
    <w:p w14:paraId="7F2442B6" w14:textId="77777777" w:rsidR="00E52039" w:rsidRDefault="00E52039" w:rsidP="0031056A">
      <w:pPr>
        <w:pStyle w:val="Default"/>
        <w:numPr>
          <w:ilvl w:val="0"/>
          <w:numId w:val="18"/>
        </w:numPr>
        <w:tabs>
          <w:tab w:val="clear" w:pos="1080"/>
          <w:tab w:val="num" w:pos="360"/>
        </w:tabs>
        <w:ind w:left="360"/>
        <w:jc w:val="both"/>
        <w:rPr>
          <w:rFonts w:ascii="Arial" w:hAnsi="Arial" w:cs="Arial"/>
          <w:color w:val="auto"/>
        </w:rPr>
      </w:pPr>
      <w:r>
        <w:rPr>
          <w:rFonts w:ascii="Arial" w:hAnsi="Arial" w:cs="Arial"/>
          <w:color w:val="auto"/>
        </w:rPr>
        <w:t>Aid to facilitate the closure of uncompetitive coal mines, as covered by Council Decision No 2010/787;</w:t>
      </w:r>
    </w:p>
    <w:p w14:paraId="2D2047AA" w14:textId="77777777" w:rsidR="00E52039" w:rsidRDefault="00E52039" w:rsidP="0031056A">
      <w:pPr>
        <w:pStyle w:val="Default"/>
        <w:ind w:left="360"/>
        <w:jc w:val="both"/>
        <w:rPr>
          <w:rFonts w:ascii="Arial" w:hAnsi="Arial" w:cs="Arial"/>
          <w:color w:val="auto"/>
        </w:rPr>
      </w:pPr>
    </w:p>
    <w:p w14:paraId="4A6A0EDD" w14:textId="77777777" w:rsidR="00E52039" w:rsidRDefault="00E52039" w:rsidP="0031056A">
      <w:pPr>
        <w:pStyle w:val="Default"/>
        <w:numPr>
          <w:ilvl w:val="0"/>
          <w:numId w:val="18"/>
        </w:numPr>
        <w:tabs>
          <w:tab w:val="clear" w:pos="1080"/>
          <w:tab w:val="num" w:pos="360"/>
        </w:tabs>
        <w:ind w:left="360"/>
        <w:jc w:val="both"/>
        <w:rPr>
          <w:rFonts w:ascii="Arial" w:hAnsi="Arial" w:cs="Arial"/>
          <w:color w:val="auto"/>
        </w:rPr>
      </w:pPr>
      <w:r>
        <w:rPr>
          <w:rFonts w:ascii="Arial" w:hAnsi="Arial" w:cs="Arial"/>
          <w:color w:val="auto"/>
        </w:rPr>
        <w:t>Where aid is subject to the obligation for the beneficiary to have its headquarters in the relevant Member State or to be predominantly established in that Member State;</w:t>
      </w:r>
    </w:p>
    <w:p w14:paraId="61C90069" w14:textId="77777777" w:rsidR="00E52039" w:rsidRDefault="00E52039" w:rsidP="0031056A">
      <w:pPr>
        <w:pStyle w:val="ListParagraph"/>
        <w:jc w:val="both"/>
        <w:rPr>
          <w:rFonts w:ascii="Arial" w:hAnsi="Arial" w:cs="Arial"/>
        </w:rPr>
      </w:pPr>
    </w:p>
    <w:p w14:paraId="7721AAF6" w14:textId="77777777" w:rsidR="00E52039" w:rsidRDefault="00E52039" w:rsidP="0031056A">
      <w:pPr>
        <w:pStyle w:val="Default"/>
        <w:numPr>
          <w:ilvl w:val="0"/>
          <w:numId w:val="18"/>
        </w:numPr>
        <w:tabs>
          <w:tab w:val="clear" w:pos="1080"/>
          <w:tab w:val="num" w:pos="360"/>
        </w:tabs>
        <w:ind w:left="360"/>
        <w:jc w:val="both"/>
        <w:rPr>
          <w:rFonts w:ascii="Arial" w:hAnsi="Arial" w:cs="Arial"/>
          <w:color w:val="auto"/>
        </w:rPr>
      </w:pPr>
      <w:r>
        <w:rPr>
          <w:rFonts w:ascii="Arial" w:hAnsi="Arial" w:cs="Arial"/>
          <w:color w:val="auto"/>
        </w:rPr>
        <w:t>Where aid is subject to the obligation for the beneficiaries to use nationally produced goods and services;</w:t>
      </w:r>
    </w:p>
    <w:p w14:paraId="61A89201" w14:textId="77777777" w:rsidR="00E52039" w:rsidRDefault="00E52039" w:rsidP="0031056A">
      <w:pPr>
        <w:pStyle w:val="ListParagraph"/>
        <w:jc w:val="both"/>
        <w:rPr>
          <w:rFonts w:ascii="Arial" w:hAnsi="Arial" w:cs="Arial"/>
        </w:rPr>
      </w:pPr>
    </w:p>
    <w:p w14:paraId="1AF62D45" w14:textId="77777777" w:rsidR="00E52039" w:rsidRDefault="00E52039" w:rsidP="0031056A">
      <w:pPr>
        <w:pStyle w:val="Default"/>
        <w:numPr>
          <w:ilvl w:val="0"/>
          <w:numId w:val="18"/>
        </w:numPr>
        <w:tabs>
          <w:tab w:val="clear" w:pos="1080"/>
          <w:tab w:val="num" w:pos="360"/>
        </w:tabs>
        <w:ind w:left="360"/>
        <w:jc w:val="both"/>
        <w:rPr>
          <w:rFonts w:ascii="Arial" w:hAnsi="Arial" w:cs="Arial"/>
          <w:color w:val="auto"/>
        </w:rPr>
      </w:pPr>
      <w:r>
        <w:rPr>
          <w:rFonts w:ascii="Arial" w:hAnsi="Arial" w:cs="Arial"/>
          <w:color w:val="auto"/>
        </w:rPr>
        <w:t>A</w:t>
      </w:r>
      <w:r w:rsidRPr="00094905">
        <w:rPr>
          <w:rFonts w:ascii="Arial" w:hAnsi="Arial" w:cs="Arial"/>
          <w:color w:val="auto"/>
        </w:rPr>
        <w:t>id contingent upon the use of domestic over imported goods</w:t>
      </w:r>
      <w:r>
        <w:rPr>
          <w:rFonts w:ascii="Arial" w:hAnsi="Arial" w:cs="Arial"/>
          <w:color w:val="auto"/>
        </w:rPr>
        <w:t>;</w:t>
      </w:r>
    </w:p>
    <w:p w14:paraId="71338209" w14:textId="77777777" w:rsidR="00E52039" w:rsidRDefault="00E52039" w:rsidP="0031056A">
      <w:pPr>
        <w:pStyle w:val="ListParagraph"/>
        <w:jc w:val="both"/>
        <w:rPr>
          <w:rFonts w:ascii="Arial" w:hAnsi="Arial" w:cs="Arial"/>
        </w:rPr>
      </w:pPr>
    </w:p>
    <w:p w14:paraId="60108888" w14:textId="77777777" w:rsidR="00E52039" w:rsidRDefault="00E52039" w:rsidP="0031056A">
      <w:pPr>
        <w:pStyle w:val="Default"/>
        <w:numPr>
          <w:ilvl w:val="0"/>
          <w:numId w:val="18"/>
        </w:numPr>
        <w:tabs>
          <w:tab w:val="clear" w:pos="1080"/>
          <w:tab w:val="num" w:pos="360"/>
        </w:tabs>
        <w:ind w:left="360"/>
        <w:jc w:val="both"/>
        <w:rPr>
          <w:rFonts w:ascii="Arial" w:hAnsi="Arial" w:cs="Arial"/>
          <w:color w:val="auto"/>
        </w:rPr>
      </w:pPr>
      <w:r>
        <w:rPr>
          <w:rFonts w:ascii="Arial" w:hAnsi="Arial" w:cs="Arial"/>
          <w:color w:val="auto"/>
        </w:rPr>
        <w:t xml:space="preserve">Where the aid measure restricts the possibility for the beneficiaries to exploit the research, development and innovation results in other Member States. </w:t>
      </w:r>
    </w:p>
    <w:p w14:paraId="7552AD95" w14:textId="77777777" w:rsidR="00E52039" w:rsidRDefault="00E52039" w:rsidP="0031056A">
      <w:pPr>
        <w:pStyle w:val="ListParagraph"/>
        <w:jc w:val="both"/>
        <w:rPr>
          <w:rFonts w:ascii="Arial" w:hAnsi="Arial" w:cs="Arial"/>
        </w:rPr>
      </w:pPr>
    </w:p>
    <w:p w14:paraId="7FDA27B5" w14:textId="77777777" w:rsidR="00E52039" w:rsidRDefault="00E52039" w:rsidP="0031056A">
      <w:pPr>
        <w:pStyle w:val="ListParagraph"/>
        <w:jc w:val="both"/>
        <w:rPr>
          <w:rFonts w:ascii="Arial" w:hAnsi="Arial" w:cs="Arial"/>
        </w:rPr>
      </w:pPr>
    </w:p>
    <w:p w14:paraId="6F32513F" w14:textId="77777777" w:rsidR="00E52039" w:rsidRPr="00094905" w:rsidRDefault="00E52039" w:rsidP="0031056A">
      <w:pPr>
        <w:pStyle w:val="Default"/>
        <w:jc w:val="both"/>
        <w:rPr>
          <w:rFonts w:ascii="Arial" w:hAnsi="Arial" w:cs="Arial"/>
          <w:color w:val="auto"/>
        </w:rPr>
      </w:pPr>
      <w:r w:rsidRPr="00094905">
        <w:rPr>
          <w:rFonts w:ascii="Arial" w:hAnsi="Arial" w:cs="Arial"/>
          <w:color w:val="auto"/>
        </w:rPr>
        <w:t xml:space="preserve">Aid may not be given where the proposed recipient is: </w:t>
      </w:r>
    </w:p>
    <w:p w14:paraId="7863DFE2" w14:textId="77777777" w:rsidR="00E52039" w:rsidRPr="00094905" w:rsidRDefault="00E52039" w:rsidP="0031056A">
      <w:pPr>
        <w:pStyle w:val="Default"/>
        <w:jc w:val="both"/>
        <w:rPr>
          <w:rFonts w:ascii="Arial" w:hAnsi="Arial" w:cs="Arial"/>
          <w:color w:val="auto"/>
        </w:rPr>
      </w:pPr>
    </w:p>
    <w:p w14:paraId="2A90E700" w14:textId="77777777" w:rsidR="00E52039" w:rsidRDefault="00E52039" w:rsidP="0031056A">
      <w:pPr>
        <w:pStyle w:val="Default"/>
        <w:numPr>
          <w:ilvl w:val="0"/>
          <w:numId w:val="17"/>
        </w:numPr>
        <w:tabs>
          <w:tab w:val="clear" w:pos="1080"/>
          <w:tab w:val="num" w:pos="360"/>
        </w:tabs>
        <w:ind w:left="360"/>
        <w:jc w:val="both"/>
        <w:rPr>
          <w:rFonts w:ascii="Arial" w:hAnsi="Arial" w:cs="Arial"/>
          <w:color w:val="auto"/>
        </w:rPr>
      </w:pPr>
      <w:r>
        <w:rPr>
          <w:rFonts w:ascii="Arial" w:hAnsi="Arial" w:cs="Arial"/>
          <w:color w:val="auto"/>
        </w:rPr>
        <w:t>S</w:t>
      </w:r>
      <w:r w:rsidRPr="00094905">
        <w:rPr>
          <w:rFonts w:ascii="Arial" w:hAnsi="Arial" w:cs="Arial"/>
          <w:color w:val="auto"/>
        </w:rPr>
        <w:t xml:space="preserve">ubject to an outstanding order for the recovery of aid which has been declared by the Commission to be illegal and incompatible with the </w:t>
      </w:r>
      <w:r>
        <w:rPr>
          <w:rFonts w:ascii="Arial" w:hAnsi="Arial" w:cs="Arial"/>
          <w:color w:val="auto"/>
        </w:rPr>
        <w:t>c</w:t>
      </w:r>
      <w:r w:rsidRPr="00094905">
        <w:rPr>
          <w:rFonts w:ascii="Arial" w:hAnsi="Arial" w:cs="Arial"/>
          <w:color w:val="auto"/>
        </w:rPr>
        <w:t xml:space="preserve">ommon market; or </w:t>
      </w:r>
    </w:p>
    <w:p w14:paraId="13FAB542" w14:textId="77777777" w:rsidR="00E52039" w:rsidRDefault="00E52039" w:rsidP="0031056A">
      <w:pPr>
        <w:pStyle w:val="Default"/>
        <w:ind w:left="360"/>
        <w:jc w:val="both"/>
        <w:rPr>
          <w:rFonts w:ascii="Arial" w:hAnsi="Arial" w:cs="Arial"/>
          <w:color w:val="auto"/>
        </w:rPr>
      </w:pPr>
    </w:p>
    <w:p w14:paraId="140858AE" w14:textId="77777777" w:rsidR="00E52039" w:rsidRDefault="00E52039" w:rsidP="0031056A">
      <w:pPr>
        <w:pStyle w:val="Default"/>
        <w:numPr>
          <w:ilvl w:val="0"/>
          <w:numId w:val="17"/>
        </w:numPr>
        <w:tabs>
          <w:tab w:val="clear" w:pos="1080"/>
          <w:tab w:val="num" w:pos="360"/>
        </w:tabs>
        <w:ind w:left="360"/>
        <w:jc w:val="both"/>
        <w:rPr>
          <w:rFonts w:ascii="Arial" w:hAnsi="Arial" w:cs="Arial"/>
          <w:color w:val="auto"/>
        </w:rPr>
      </w:pPr>
      <w:r>
        <w:rPr>
          <w:rFonts w:ascii="Arial" w:hAnsi="Arial" w:cs="Arial"/>
          <w:color w:val="auto"/>
        </w:rPr>
        <w:t>An undertaking in difficulty.</w:t>
      </w:r>
    </w:p>
    <w:p w14:paraId="1F3ECB6D" w14:textId="77777777" w:rsidR="00E52039" w:rsidRPr="00DA1FDF" w:rsidRDefault="00E52039" w:rsidP="0031056A">
      <w:pPr>
        <w:pStyle w:val="Default"/>
        <w:jc w:val="both"/>
        <w:rPr>
          <w:rFonts w:ascii="Arial" w:hAnsi="Arial" w:cs="Arial"/>
          <w:color w:val="auto"/>
        </w:rPr>
      </w:pPr>
    </w:p>
    <w:p w14:paraId="470EE1A0" w14:textId="77777777" w:rsidR="00E52039" w:rsidRPr="00DA1FDF" w:rsidRDefault="00E52039" w:rsidP="0031056A">
      <w:pPr>
        <w:pStyle w:val="Default"/>
        <w:jc w:val="both"/>
        <w:rPr>
          <w:rFonts w:ascii="Arial" w:hAnsi="Arial" w:cs="Arial"/>
          <w:color w:val="auto"/>
        </w:rPr>
      </w:pPr>
    </w:p>
    <w:p w14:paraId="20F2867A" w14:textId="77777777" w:rsidR="00E52039" w:rsidRPr="00DA1FDF" w:rsidRDefault="00E52039" w:rsidP="0031056A">
      <w:pPr>
        <w:pStyle w:val="Default"/>
        <w:numPr>
          <w:ilvl w:val="0"/>
          <w:numId w:val="5"/>
        </w:numPr>
        <w:jc w:val="both"/>
        <w:rPr>
          <w:rFonts w:ascii="Arial" w:hAnsi="Arial" w:cs="Arial"/>
          <w:b/>
          <w:color w:val="auto"/>
        </w:rPr>
      </w:pPr>
      <w:r w:rsidRPr="00DA1FDF">
        <w:rPr>
          <w:rFonts w:ascii="Arial" w:hAnsi="Arial" w:cs="Arial"/>
          <w:b/>
          <w:color w:val="auto"/>
        </w:rPr>
        <w:t xml:space="preserve">10. </w:t>
      </w:r>
      <w:r w:rsidRPr="00DA1FDF">
        <w:rPr>
          <w:rFonts w:ascii="Arial" w:hAnsi="Arial" w:cs="Arial"/>
          <w:b/>
          <w:color w:val="auto"/>
        </w:rPr>
        <w:tab/>
      </w:r>
      <w:r w:rsidRPr="00DA1FDF">
        <w:rPr>
          <w:rFonts w:ascii="Arial" w:hAnsi="Arial" w:cs="Arial"/>
          <w:b/>
          <w:color w:val="auto"/>
          <w:u w:val="single"/>
        </w:rPr>
        <w:t>Duration of the Scheme</w:t>
      </w:r>
      <w:r w:rsidRPr="00DA1FDF">
        <w:rPr>
          <w:rFonts w:ascii="Arial" w:hAnsi="Arial" w:cs="Arial"/>
          <w:b/>
          <w:color w:val="auto"/>
        </w:rPr>
        <w:t xml:space="preserve"> </w:t>
      </w:r>
    </w:p>
    <w:p w14:paraId="131DB783" w14:textId="77777777" w:rsidR="00E52039" w:rsidRPr="00B51FCD" w:rsidRDefault="00E52039" w:rsidP="0031056A">
      <w:pPr>
        <w:pStyle w:val="Default"/>
        <w:jc w:val="both"/>
        <w:rPr>
          <w:rFonts w:ascii="Arial" w:hAnsi="Arial" w:cs="Arial"/>
          <w:color w:val="auto"/>
        </w:rPr>
      </w:pPr>
    </w:p>
    <w:p w14:paraId="7615D11D" w14:textId="77777777" w:rsidR="00E52039" w:rsidRPr="00B51FCD" w:rsidRDefault="003F15A5" w:rsidP="0031056A">
      <w:pPr>
        <w:pStyle w:val="Default"/>
        <w:jc w:val="both"/>
        <w:rPr>
          <w:rFonts w:ascii="Arial" w:hAnsi="Arial" w:cs="Arial"/>
          <w:color w:val="auto"/>
        </w:rPr>
      </w:pPr>
      <w:r w:rsidRPr="00B51FCD">
        <w:rPr>
          <w:rFonts w:ascii="Arial" w:hAnsi="Arial" w:cs="Arial"/>
          <w:color w:val="auto"/>
        </w:rPr>
        <w:t xml:space="preserve">The scheme will run from </w:t>
      </w:r>
      <w:r w:rsidR="00B51FCD" w:rsidRPr="00B51FCD">
        <w:rPr>
          <w:rFonts w:ascii="Arial" w:hAnsi="Arial" w:cs="Arial"/>
          <w:color w:val="auto"/>
        </w:rPr>
        <w:t xml:space="preserve">1 </w:t>
      </w:r>
      <w:r w:rsidR="0009366E">
        <w:rPr>
          <w:rFonts w:ascii="Arial" w:hAnsi="Arial" w:cs="Arial"/>
          <w:color w:val="auto"/>
        </w:rPr>
        <w:t>April</w:t>
      </w:r>
      <w:r w:rsidR="00B51FCD" w:rsidRPr="00B51FCD">
        <w:rPr>
          <w:rFonts w:ascii="Arial" w:hAnsi="Arial" w:cs="Arial"/>
          <w:color w:val="auto"/>
        </w:rPr>
        <w:t xml:space="preserve"> 201</w:t>
      </w:r>
      <w:r w:rsidR="0009366E">
        <w:rPr>
          <w:rFonts w:ascii="Arial" w:hAnsi="Arial" w:cs="Arial"/>
          <w:color w:val="auto"/>
        </w:rPr>
        <w:t>6</w:t>
      </w:r>
      <w:r w:rsidRPr="00B51FCD">
        <w:rPr>
          <w:rFonts w:ascii="Arial" w:hAnsi="Arial" w:cs="Arial"/>
          <w:color w:val="auto"/>
        </w:rPr>
        <w:t xml:space="preserve"> until 31 December 2020</w:t>
      </w:r>
      <w:r w:rsidR="00B51FCD" w:rsidRPr="00B51FCD">
        <w:rPr>
          <w:rFonts w:ascii="Arial" w:hAnsi="Arial" w:cs="Arial"/>
          <w:color w:val="auto"/>
        </w:rPr>
        <w:t>.</w:t>
      </w:r>
    </w:p>
    <w:p w14:paraId="3E042C0A" w14:textId="77777777" w:rsidR="00E52039" w:rsidRDefault="00E52039" w:rsidP="0031056A">
      <w:pPr>
        <w:pStyle w:val="Default"/>
        <w:jc w:val="both"/>
        <w:rPr>
          <w:rFonts w:ascii="Arial" w:hAnsi="Arial" w:cs="Arial"/>
          <w:color w:val="auto"/>
        </w:rPr>
      </w:pPr>
    </w:p>
    <w:p w14:paraId="411A41B1" w14:textId="77777777" w:rsidR="00E52039" w:rsidRPr="00D91184" w:rsidRDefault="00E52039" w:rsidP="0031056A">
      <w:pPr>
        <w:pStyle w:val="Default"/>
        <w:jc w:val="both"/>
        <w:rPr>
          <w:rFonts w:ascii="Arial" w:hAnsi="Arial" w:cs="Arial"/>
          <w:b/>
          <w:color w:val="auto"/>
        </w:rPr>
      </w:pPr>
      <w:r w:rsidRPr="00A80D70">
        <w:rPr>
          <w:rFonts w:ascii="Arial" w:hAnsi="Arial" w:cs="Arial"/>
          <w:b/>
          <w:color w:val="auto"/>
        </w:rPr>
        <w:t>11,</w:t>
      </w:r>
      <w:r>
        <w:rPr>
          <w:rFonts w:ascii="Arial" w:hAnsi="Arial" w:cs="Arial"/>
          <w:color w:val="auto"/>
        </w:rPr>
        <w:t xml:space="preserve">     </w:t>
      </w:r>
      <w:r w:rsidRPr="00A80D70">
        <w:rPr>
          <w:rFonts w:ascii="Arial" w:hAnsi="Arial" w:cs="Arial"/>
          <w:b/>
          <w:color w:val="auto"/>
          <w:u w:val="single"/>
        </w:rPr>
        <w:t>Budget for aid under the Scheme</w:t>
      </w:r>
      <w:r>
        <w:rPr>
          <w:rFonts w:ascii="Arial" w:hAnsi="Arial" w:cs="Arial"/>
          <w:b/>
          <w:color w:val="auto"/>
        </w:rPr>
        <w:t xml:space="preserve"> </w:t>
      </w:r>
    </w:p>
    <w:p w14:paraId="2756F6C6" w14:textId="77777777" w:rsidR="000829E3" w:rsidRPr="0065454E" w:rsidRDefault="0065454E" w:rsidP="0031056A">
      <w:pPr>
        <w:pStyle w:val="Default"/>
        <w:jc w:val="both"/>
        <w:rPr>
          <w:rFonts w:ascii="Arial" w:hAnsi="Arial" w:cs="Arial"/>
          <w:color w:val="FF0000"/>
        </w:rPr>
      </w:pPr>
      <w:r>
        <w:rPr>
          <w:rFonts w:ascii="Arial" w:hAnsi="Arial" w:cs="Arial"/>
          <w:color w:val="FF0000"/>
        </w:rPr>
        <w:t xml:space="preserve"> </w:t>
      </w:r>
    </w:p>
    <w:p w14:paraId="4E45CABE" w14:textId="77777777" w:rsidR="00E52039" w:rsidRDefault="00E52039" w:rsidP="0031056A">
      <w:pPr>
        <w:pStyle w:val="Default"/>
        <w:jc w:val="both"/>
        <w:rPr>
          <w:rFonts w:ascii="Arial" w:hAnsi="Arial" w:cs="Arial"/>
          <w:color w:val="auto"/>
        </w:rPr>
      </w:pPr>
      <w:r w:rsidRPr="00DA1FDF">
        <w:rPr>
          <w:rFonts w:ascii="Arial" w:hAnsi="Arial" w:cs="Arial"/>
          <w:color w:val="auto"/>
        </w:rPr>
        <w:t>The budget over the</w:t>
      </w:r>
      <w:r>
        <w:rPr>
          <w:rFonts w:ascii="Arial" w:hAnsi="Arial" w:cs="Arial"/>
          <w:color w:val="auto"/>
        </w:rPr>
        <w:t xml:space="preserve"> scheme </w:t>
      </w:r>
      <w:r w:rsidRPr="00DA1FDF">
        <w:rPr>
          <w:rFonts w:ascii="Arial" w:hAnsi="Arial" w:cs="Arial"/>
          <w:color w:val="auto"/>
        </w:rPr>
        <w:t xml:space="preserve">period has been estimated at </w:t>
      </w:r>
      <w:r w:rsidR="00F579F7">
        <w:rPr>
          <w:rFonts w:ascii="Arial" w:hAnsi="Arial" w:cs="Arial"/>
          <w:color w:val="auto"/>
        </w:rPr>
        <w:t>£101m (approximately £20m per annum)</w:t>
      </w:r>
      <w:r w:rsidRPr="00DA1FDF">
        <w:rPr>
          <w:rFonts w:ascii="Arial" w:hAnsi="Arial" w:cs="Arial"/>
          <w:color w:val="auto"/>
        </w:rPr>
        <w:t xml:space="preserve"> of which approximately </w:t>
      </w:r>
      <w:r w:rsidR="00F579F7">
        <w:rPr>
          <w:rFonts w:ascii="Arial" w:hAnsi="Arial" w:cs="Arial"/>
          <w:color w:val="auto"/>
        </w:rPr>
        <w:t>£65.5m</w:t>
      </w:r>
      <w:r w:rsidRPr="00DA1FDF">
        <w:rPr>
          <w:rFonts w:ascii="Arial" w:hAnsi="Arial" w:cs="Arial"/>
          <w:color w:val="auto"/>
        </w:rPr>
        <w:t xml:space="preserve"> will be funded from structural funds (European Social Funds).</w:t>
      </w:r>
    </w:p>
    <w:p w14:paraId="667FB96E" w14:textId="77777777" w:rsidR="00E52039" w:rsidRDefault="00E52039" w:rsidP="0031056A">
      <w:pPr>
        <w:pStyle w:val="Default"/>
        <w:jc w:val="both"/>
        <w:rPr>
          <w:rFonts w:ascii="Arial" w:hAnsi="Arial" w:cs="Arial"/>
          <w:color w:val="auto"/>
        </w:rPr>
      </w:pPr>
    </w:p>
    <w:p w14:paraId="4CF9AC11" w14:textId="77777777" w:rsidR="00E52039" w:rsidRDefault="00E52039" w:rsidP="0031056A">
      <w:pPr>
        <w:pStyle w:val="Default"/>
        <w:jc w:val="both"/>
        <w:rPr>
          <w:rFonts w:ascii="Arial" w:hAnsi="Arial" w:cs="Arial"/>
          <w:color w:val="auto"/>
        </w:rPr>
      </w:pPr>
      <w:r>
        <w:rPr>
          <w:rFonts w:ascii="Arial" w:hAnsi="Arial" w:cs="Arial"/>
          <w:color w:val="auto"/>
        </w:rPr>
        <w:t>Should the budget for this scheme increase the Welsh Government will inform the European Commission.</w:t>
      </w:r>
    </w:p>
    <w:p w14:paraId="214AF2BA" w14:textId="77777777" w:rsidR="00E52039" w:rsidRDefault="00E52039" w:rsidP="0031056A">
      <w:pPr>
        <w:pStyle w:val="Default"/>
        <w:jc w:val="both"/>
        <w:rPr>
          <w:rFonts w:ascii="Arial" w:hAnsi="Arial" w:cs="Arial"/>
          <w:color w:val="auto"/>
        </w:rPr>
      </w:pPr>
    </w:p>
    <w:p w14:paraId="534E8849" w14:textId="77777777" w:rsidR="00E52039" w:rsidRPr="00DA1FDF" w:rsidRDefault="00E52039" w:rsidP="0031056A">
      <w:pPr>
        <w:pStyle w:val="Default"/>
        <w:jc w:val="both"/>
        <w:rPr>
          <w:rFonts w:ascii="Arial" w:hAnsi="Arial" w:cs="Arial"/>
          <w:color w:val="auto"/>
        </w:rPr>
      </w:pPr>
    </w:p>
    <w:p w14:paraId="06CF33A3" w14:textId="77777777" w:rsidR="00E52039" w:rsidRPr="00DA1FDF" w:rsidRDefault="00E52039" w:rsidP="0031056A">
      <w:pPr>
        <w:pStyle w:val="Default"/>
        <w:numPr>
          <w:ilvl w:val="0"/>
          <w:numId w:val="6"/>
        </w:numPr>
        <w:jc w:val="both"/>
        <w:rPr>
          <w:rFonts w:ascii="Arial" w:hAnsi="Arial" w:cs="Arial"/>
          <w:b/>
          <w:color w:val="auto"/>
        </w:rPr>
      </w:pPr>
      <w:r w:rsidRPr="00DA1FDF">
        <w:rPr>
          <w:rFonts w:ascii="Arial" w:hAnsi="Arial" w:cs="Arial"/>
          <w:b/>
          <w:color w:val="auto"/>
        </w:rPr>
        <w:t>1</w:t>
      </w:r>
      <w:r>
        <w:rPr>
          <w:rFonts w:ascii="Arial" w:hAnsi="Arial" w:cs="Arial"/>
          <w:b/>
          <w:color w:val="auto"/>
        </w:rPr>
        <w:t>2</w:t>
      </w:r>
      <w:r w:rsidRPr="00DA1FDF">
        <w:rPr>
          <w:rFonts w:ascii="Arial" w:hAnsi="Arial" w:cs="Arial"/>
          <w:b/>
          <w:color w:val="auto"/>
        </w:rPr>
        <w:t xml:space="preserve">. </w:t>
      </w:r>
      <w:r w:rsidRPr="00DA1FDF">
        <w:rPr>
          <w:rFonts w:ascii="Arial" w:hAnsi="Arial" w:cs="Arial"/>
          <w:b/>
          <w:color w:val="auto"/>
        </w:rPr>
        <w:tab/>
      </w:r>
      <w:r w:rsidRPr="00DA1FDF">
        <w:rPr>
          <w:rFonts w:ascii="Arial" w:hAnsi="Arial" w:cs="Arial"/>
          <w:b/>
          <w:color w:val="auto"/>
          <w:u w:val="single"/>
        </w:rPr>
        <w:t>Form of aid</w:t>
      </w:r>
      <w:r w:rsidRPr="00DA1FDF">
        <w:rPr>
          <w:rFonts w:ascii="Arial" w:hAnsi="Arial" w:cs="Arial"/>
          <w:b/>
          <w:color w:val="auto"/>
        </w:rPr>
        <w:t xml:space="preserve"> </w:t>
      </w:r>
    </w:p>
    <w:p w14:paraId="55FCA2E5" w14:textId="77777777" w:rsidR="000829E3" w:rsidRDefault="000829E3" w:rsidP="0031056A">
      <w:pPr>
        <w:pStyle w:val="Default"/>
        <w:jc w:val="both"/>
        <w:rPr>
          <w:rFonts w:ascii="Arial" w:hAnsi="Arial" w:cs="Arial"/>
          <w:color w:val="auto"/>
        </w:rPr>
      </w:pPr>
    </w:p>
    <w:p w14:paraId="58020B40" w14:textId="77777777" w:rsidR="00E52039" w:rsidRPr="00DA1FDF" w:rsidRDefault="00E52039" w:rsidP="0031056A">
      <w:pPr>
        <w:pStyle w:val="Default"/>
        <w:jc w:val="both"/>
        <w:rPr>
          <w:rFonts w:ascii="Arial" w:hAnsi="Arial" w:cs="Arial"/>
          <w:color w:val="auto"/>
        </w:rPr>
      </w:pPr>
      <w:r w:rsidRPr="00DA1FDF">
        <w:rPr>
          <w:rFonts w:ascii="Arial" w:hAnsi="Arial" w:cs="Arial"/>
          <w:color w:val="auto"/>
        </w:rPr>
        <w:t>All aid awarded under the Scheme will be transparent and in line with criteria set out in Article 5 of the General Block Exemption Regulation.  Aid may be awarded as follows:</w:t>
      </w:r>
    </w:p>
    <w:p w14:paraId="61766AD8" w14:textId="77777777" w:rsidR="00E52039" w:rsidRPr="00DA1FDF" w:rsidRDefault="00E52039" w:rsidP="0031056A">
      <w:pPr>
        <w:pStyle w:val="Default"/>
        <w:jc w:val="both"/>
        <w:rPr>
          <w:rFonts w:ascii="Arial" w:hAnsi="Arial" w:cs="Arial"/>
          <w:color w:val="auto"/>
        </w:rPr>
      </w:pPr>
    </w:p>
    <w:p w14:paraId="16EDBD15" w14:textId="77777777" w:rsidR="00E52039" w:rsidRDefault="00E52039" w:rsidP="0031056A">
      <w:pPr>
        <w:pStyle w:val="Default"/>
        <w:numPr>
          <w:ilvl w:val="0"/>
          <w:numId w:val="19"/>
        </w:numPr>
        <w:jc w:val="both"/>
        <w:rPr>
          <w:rFonts w:ascii="Arial" w:hAnsi="Arial" w:cs="Arial"/>
          <w:color w:val="auto"/>
        </w:rPr>
      </w:pPr>
      <w:r w:rsidRPr="00DA1FDF">
        <w:rPr>
          <w:rFonts w:ascii="Arial" w:hAnsi="Arial" w:cs="Arial"/>
          <w:color w:val="auto"/>
        </w:rPr>
        <w:t>grants;</w:t>
      </w:r>
    </w:p>
    <w:p w14:paraId="397B9596" w14:textId="77777777" w:rsidR="004D4369" w:rsidRPr="00DA1FDF" w:rsidRDefault="004D4369" w:rsidP="0031056A">
      <w:pPr>
        <w:pStyle w:val="Default"/>
        <w:numPr>
          <w:ilvl w:val="0"/>
          <w:numId w:val="19"/>
        </w:numPr>
        <w:jc w:val="both"/>
        <w:rPr>
          <w:rFonts w:ascii="Arial" w:hAnsi="Arial" w:cs="Arial"/>
          <w:color w:val="auto"/>
        </w:rPr>
      </w:pPr>
      <w:r>
        <w:rPr>
          <w:rFonts w:ascii="Arial" w:hAnsi="Arial" w:cs="Arial"/>
          <w:color w:val="auto"/>
        </w:rPr>
        <w:t>subsidised services;</w:t>
      </w:r>
    </w:p>
    <w:p w14:paraId="552675DB" w14:textId="77777777" w:rsidR="00E52039" w:rsidRPr="00DA1FDF" w:rsidRDefault="00E52039" w:rsidP="0031056A">
      <w:pPr>
        <w:pStyle w:val="Default"/>
        <w:numPr>
          <w:ilvl w:val="0"/>
          <w:numId w:val="19"/>
        </w:numPr>
        <w:jc w:val="both"/>
        <w:rPr>
          <w:rFonts w:ascii="Arial" w:hAnsi="Arial" w:cs="Arial"/>
          <w:color w:val="auto"/>
        </w:rPr>
      </w:pPr>
      <w:r w:rsidRPr="00DA1FDF">
        <w:rPr>
          <w:rFonts w:ascii="Arial" w:hAnsi="Arial" w:cs="Arial"/>
          <w:color w:val="auto"/>
        </w:rPr>
        <w:t>interest rate subsidies;</w:t>
      </w:r>
    </w:p>
    <w:p w14:paraId="3F842EA5" w14:textId="77777777" w:rsidR="00E52039" w:rsidRPr="00DA1FDF" w:rsidRDefault="00E52039" w:rsidP="0031056A">
      <w:pPr>
        <w:pStyle w:val="Default"/>
        <w:numPr>
          <w:ilvl w:val="0"/>
          <w:numId w:val="19"/>
        </w:numPr>
        <w:jc w:val="both"/>
        <w:rPr>
          <w:rFonts w:ascii="Arial" w:hAnsi="Arial" w:cs="Arial"/>
          <w:color w:val="auto"/>
        </w:rPr>
      </w:pPr>
      <w:r w:rsidRPr="00DA1FDF">
        <w:rPr>
          <w:rFonts w:ascii="Arial" w:hAnsi="Arial" w:cs="Arial"/>
          <w:color w:val="auto"/>
        </w:rPr>
        <w:t>loans; and</w:t>
      </w:r>
    </w:p>
    <w:p w14:paraId="4CFE52D9" w14:textId="77777777" w:rsidR="00E52039" w:rsidRPr="00BE1F89" w:rsidRDefault="00E52039" w:rsidP="0031056A">
      <w:pPr>
        <w:pStyle w:val="Default"/>
        <w:numPr>
          <w:ilvl w:val="0"/>
          <w:numId w:val="19"/>
        </w:numPr>
        <w:jc w:val="both"/>
        <w:rPr>
          <w:rFonts w:ascii="Arial" w:hAnsi="Arial" w:cs="Arial"/>
          <w:color w:val="auto"/>
        </w:rPr>
      </w:pPr>
      <w:r w:rsidRPr="00ED0C7F">
        <w:rPr>
          <w:rFonts w:ascii="Arial" w:hAnsi="Arial" w:cs="Arial"/>
          <w:color w:val="auto"/>
        </w:rPr>
        <w:t>repayable advances</w:t>
      </w:r>
      <w:r w:rsidRPr="00362F56">
        <w:rPr>
          <w:rFonts w:ascii="Arial" w:hAnsi="Arial" w:cs="Arial"/>
          <w:color w:val="auto"/>
        </w:rPr>
        <w:t>.</w:t>
      </w:r>
    </w:p>
    <w:p w14:paraId="53BD1FAE" w14:textId="77777777" w:rsidR="00E52039" w:rsidRDefault="00E52039" w:rsidP="0031056A">
      <w:pPr>
        <w:pStyle w:val="Default"/>
        <w:jc w:val="both"/>
        <w:rPr>
          <w:rFonts w:ascii="Arial" w:hAnsi="Arial" w:cs="Arial"/>
          <w:color w:val="auto"/>
        </w:rPr>
      </w:pPr>
    </w:p>
    <w:p w14:paraId="19752FAE" w14:textId="77777777" w:rsidR="00E52039" w:rsidRPr="00DA1FDF" w:rsidRDefault="00E52039" w:rsidP="0031056A">
      <w:pPr>
        <w:pStyle w:val="Default"/>
        <w:jc w:val="both"/>
        <w:rPr>
          <w:rFonts w:ascii="Arial" w:hAnsi="Arial" w:cs="Arial"/>
          <w:color w:val="auto"/>
        </w:rPr>
      </w:pPr>
    </w:p>
    <w:p w14:paraId="3FB2D50B" w14:textId="77777777" w:rsidR="00E52039" w:rsidRPr="00DA1FDF" w:rsidRDefault="00E52039" w:rsidP="0031056A">
      <w:pPr>
        <w:pStyle w:val="Default"/>
        <w:jc w:val="both"/>
        <w:rPr>
          <w:rFonts w:ascii="Arial" w:hAnsi="Arial" w:cs="Arial"/>
          <w:b/>
          <w:color w:val="auto"/>
        </w:rPr>
      </w:pPr>
      <w:r w:rsidRPr="00DA1FDF">
        <w:rPr>
          <w:rFonts w:ascii="Arial" w:hAnsi="Arial" w:cs="Arial"/>
          <w:b/>
          <w:color w:val="auto"/>
        </w:rPr>
        <w:t>1</w:t>
      </w:r>
      <w:r>
        <w:rPr>
          <w:rFonts w:ascii="Arial" w:hAnsi="Arial" w:cs="Arial"/>
          <w:b/>
          <w:color w:val="auto"/>
        </w:rPr>
        <w:t>3</w:t>
      </w:r>
      <w:r w:rsidRPr="00DA1FDF">
        <w:rPr>
          <w:rFonts w:ascii="Arial" w:hAnsi="Arial" w:cs="Arial"/>
          <w:b/>
          <w:color w:val="auto"/>
        </w:rPr>
        <w:t xml:space="preserve">. </w:t>
      </w:r>
      <w:r w:rsidRPr="00DA1FDF">
        <w:rPr>
          <w:rFonts w:ascii="Arial" w:hAnsi="Arial" w:cs="Arial"/>
          <w:b/>
          <w:color w:val="auto"/>
        </w:rPr>
        <w:tab/>
      </w:r>
      <w:r w:rsidRPr="00DA1FDF">
        <w:rPr>
          <w:rFonts w:ascii="Arial" w:hAnsi="Arial" w:cs="Arial"/>
          <w:b/>
          <w:color w:val="auto"/>
          <w:u w:val="single"/>
        </w:rPr>
        <w:t>Eligible</w:t>
      </w:r>
      <w:r>
        <w:rPr>
          <w:rFonts w:ascii="Arial" w:hAnsi="Arial" w:cs="Arial"/>
          <w:b/>
          <w:color w:val="auto"/>
          <w:u w:val="single"/>
        </w:rPr>
        <w:t xml:space="preserve"> activities to be supported under the scheme</w:t>
      </w:r>
      <w:r w:rsidRPr="00DA1FDF">
        <w:rPr>
          <w:rFonts w:ascii="Arial" w:hAnsi="Arial" w:cs="Arial"/>
          <w:b/>
          <w:color w:val="auto"/>
        </w:rPr>
        <w:t xml:space="preserve"> </w:t>
      </w:r>
    </w:p>
    <w:p w14:paraId="4AA3CEA1" w14:textId="77777777" w:rsidR="00E52039" w:rsidRDefault="00E52039" w:rsidP="0031056A">
      <w:pPr>
        <w:pStyle w:val="Default"/>
        <w:jc w:val="both"/>
        <w:rPr>
          <w:rFonts w:ascii="Arial" w:hAnsi="Arial" w:cs="Arial"/>
          <w:color w:val="auto"/>
        </w:rPr>
      </w:pPr>
    </w:p>
    <w:p w14:paraId="093AC2D8" w14:textId="77777777" w:rsidR="00E52039" w:rsidRDefault="00E52039" w:rsidP="0031056A">
      <w:pPr>
        <w:pStyle w:val="Default"/>
        <w:jc w:val="both"/>
        <w:rPr>
          <w:rFonts w:ascii="Arial" w:hAnsi="Arial" w:cs="Arial"/>
          <w:color w:val="auto"/>
        </w:rPr>
      </w:pPr>
      <w:r>
        <w:rPr>
          <w:rFonts w:ascii="Arial" w:hAnsi="Arial" w:cs="Arial"/>
          <w:color w:val="auto"/>
        </w:rPr>
        <w:t>The Scheme will allow public support to be provided for training activity.  Detailed descriptions of the eligible activities that can be supported are set out in Schedules 1 and 2</w:t>
      </w:r>
    </w:p>
    <w:p w14:paraId="2E518F78" w14:textId="77777777" w:rsidR="00E52039" w:rsidRDefault="00E52039" w:rsidP="0031056A">
      <w:pPr>
        <w:pStyle w:val="Default"/>
        <w:jc w:val="both"/>
        <w:rPr>
          <w:rFonts w:ascii="Arial" w:hAnsi="Arial" w:cs="Arial"/>
          <w:color w:val="auto"/>
        </w:rPr>
      </w:pPr>
    </w:p>
    <w:p w14:paraId="09F9AE83" w14:textId="77777777" w:rsidR="00E52039" w:rsidRDefault="00E52039" w:rsidP="0031056A">
      <w:pPr>
        <w:pStyle w:val="Default"/>
        <w:jc w:val="both"/>
        <w:rPr>
          <w:rFonts w:ascii="Arial" w:hAnsi="Arial" w:cs="Arial"/>
          <w:b/>
          <w:color w:val="auto"/>
        </w:rPr>
      </w:pPr>
      <w:r>
        <w:rPr>
          <w:rFonts w:ascii="Arial" w:hAnsi="Arial" w:cs="Arial"/>
          <w:b/>
          <w:color w:val="auto"/>
        </w:rPr>
        <w:t>Schedule 1:  activity supported on a no State aid basis</w:t>
      </w:r>
    </w:p>
    <w:p w14:paraId="4AA888BE" w14:textId="77777777" w:rsidR="00E52039" w:rsidRDefault="00E52039" w:rsidP="0031056A">
      <w:pPr>
        <w:pStyle w:val="Default"/>
        <w:jc w:val="both"/>
        <w:rPr>
          <w:rFonts w:ascii="Arial" w:hAnsi="Arial" w:cs="Arial"/>
          <w:b/>
          <w:color w:val="auto"/>
        </w:rPr>
      </w:pPr>
      <w:r>
        <w:rPr>
          <w:rFonts w:ascii="Arial" w:hAnsi="Arial" w:cs="Arial"/>
          <w:b/>
          <w:color w:val="auto"/>
        </w:rPr>
        <w:t xml:space="preserve">Schedule 2:  activity where support is classed as State aid </w:t>
      </w:r>
    </w:p>
    <w:p w14:paraId="3E92C0DB" w14:textId="77777777" w:rsidR="00E52039" w:rsidRDefault="00E52039" w:rsidP="0031056A">
      <w:pPr>
        <w:pStyle w:val="Default"/>
        <w:jc w:val="both"/>
        <w:rPr>
          <w:rFonts w:ascii="Arial" w:hAnsi="Arial" w:cs="Arial"/>
          <w:b/>
          <w:color w:val="auto"/>
        </w:rPr>
      </w:pPr>
    </w:p>
    <w:p w14:paraId="1EFD779D" w14:textId="77777777" w:rsidR="00E52039" w:rsidRDefault="00E52039" w:rsidP="0031056A">
      <w:pPr>
        <w:pStyle w:val="Default"/>
        <w:jc w:val="both"/>
        <w:rPr>
          <w:rFonts w:ascii="Arial" w:hAnsi="Arial" w:cs="Arial"/>
          <w:b/>
          <w:color w:val="auto"/>
          <w:u w:val="single"/>
        </w:rPr>
      </w:pPr>
      <w:r>
        <w:rPr>
          <w:rFonts w:ascii="Arial" w:hAnsi="Arial" w:cs="Arial"/>
          <w:b/>
          <w:color w:val="auto"/>
        </w:rPr>
        <w:t>14</w:t>
      </w:r>
      <w:r w:rsidRPr="002925DF">
        <w:rPr>
          <w:rFonts w:ascii="Arial" w:hAnsi="Arial" w:cs="Arial"/>
          <w:b/>
          <w:color w:val="auto"/>
        </w:rPr>
        <w:t>.</w:t>
      </w:r>
      <w:r>
        <w:rPr>
          <w:rFonts w:ascii="Arial" w:hAnsi="Arial" w:cs="Arial"/>
          <w:b/>
          <w:color w:val="auto"/>
        </w:rPr>
        <w:t xml:space="preserve">       </w:t>
      </w:r>
      <w:r w:rsidRPr="002925DF">
        <w:rPr>
          <w:rFonts w:ascii="Arial" w:hAnsi="Arial" w:cs="Arial"/>
          <w:b/>
          <w:color w:val="auto"/>
          <w:u w:val="single"/>
        </w:rPr>
        <w:t>Incentive effect</w:t>
      </w:r>
    </w:p>
    <w:p w14:paraId="7CE284A5" w14:textId="77777777" w:rsidR="00E52039" w:rsidRDefault="00E52039" w:rsidP="0031056A">
      <w:pPr>
        <w:pStyle w:val="Default"/>
        <w:jc w:val="both"/>
        <w:rPr>
          <w:rFonts w:ascii="Arial" w:hAnsi="Arial" w:cs="Arial"/>
          <w:b/>
          <w:color w:val="auto"/>
          <w:u w:val="single"/>
        </w:rPr>
      </w:pPr>
    </w:p>
    <w:p w14:paraId="19079A24" w14:textId="77777777" w:rsidR="00E52039" w:rsidRDefault="00E52039" w:rsidP="0031056A">
      <w:pPr>
        <w:pStyle w:val="Default"/>
        <w:jc w:val="both"/>
        <w:rPr>
          <w:rFonts w:ascii="Arial" w:hAnsi="Arial" w:cs="Arial"/>
          <w:color w:val="auto"/>
        </w:rPr>
      </w:pPr>
      <w:r>
        <w:rPr>
          <w:rFonts w:ascii="Arial" w:hAnsi="Arial" w:cs="Arial"/>
          <w:color w:val="auto"/>
        </w:rPr>
        <w:t>Aid recipients must demonstrate that the aid is required for projects to proceed by submitting a written application before work on the project activity has started.  The application will as a minimum contain the following information:</w:t>
      </w:r>
    </w:p>
    <w:p w14:paraId="53B115A4" w14:textId="77777777" w:rsidR="00E52039" w:rsidRDefault="00E52039" w:rsidP="0031056A">
      <w:pPr>
        <w:pStyle w:val="Default"/>
        <w:jc w:val="both"/>
        <w:rPr>
          <w:rFonts w:ascii="Arial" w:hAnsi="Arial" w:cs="Arial"/>
          <w:color w:val="auto"/>
        </w:rPr>
      </w:pPr>
    </w:p>
    <w:p w14:paraId="4B98281E" w14:textId="77777777" w:rsidR="00E52039" w:rsidRDefault="00E52039" w:rsidP="0031056A">
      <w:pPr>
        <w:pStyle w:val="Default"/>
        <w:numPr>
          <w:ilvl w:val="0"/>
          <w:numId w:val="37"/>
        </w:numPr>
        <w:jc w:val="both"/>
        <w:rPr>
          <w:rFonts w:ascii="Arial" w:hAnsi="Arial" w:cs="Arial"/>
          <w:color w:val="auto"/>
        </w:rPr>
      </w:pPr>
      <w:r>
        <w:rPr>
          <w:rFonts w:ascii="Arial" w:hAnsi="Arial" w:cs="Arial"/>
          <w:color w:val="auto"/>
        </w:rPr>
        <w:t>Name and size of the undertaking receiving the aid;</w:t>
      </w:r>
    </w:p>
    <w:p w14:paraId="2747E430" w14:textId="77777777" w:rsidR="00E52039" w:rsidRDefault="00E52039" w:rsidP="0031056A">
      <w:pPr>
        <w:pStyle w:val="Default"/>
        <w:numPr>
          <w:ilvl w:val="0"/>
          <w:numId w:val="37"/>
        </w:numPr>
        <w:jc w:val="both"/>
        <w:rPr>
          <w:rFonts w:ascii="Arial" w:hAnsi="Arial" w:cs="Arial"/>
          <w:color w:val="auto"/>
        </w:rPr>
      </w:pPr>
      <w:r>
        <w:rPr>
          <w:rFonts w:ascii="Arial" w:hAnsi="Arial" w:cs="Arial"/>
          <w:color w:val="auto"/>
        </w:rPr>
        <w:t>Description of the project, including its start and end dates;</w:t>
      </w:r>
    </w:p>
    <w:p w14:paraId="0C09BE63" w14:textId="77777777" w:rsidR="00E52039" w:rsidRDefault="00E52039" w:rsidP="0031056A">
      <w:pPr>
        <w:pStyle w:val="Default"/>
        <w:numPr>
          <w:ilvl w:val="0"/>
          <w:numId w:val="37"/>
        </w:numPr>
        <w:jc w:val="both"/>
        <w:rPr>
          <w:rFonts w:ascii="Arial" w:hAnsi="Arial" w:cs="Arial"/>
          <w:color w:val="auto"/>
        </w:rPr>
      </w:pPr>
      <w:r>
        <w:rPr>
          <w:rFonts w:ascii="Arial" w:hAnsi="Arial" w:cs="Arial"/>
          <w:color w:val="auto"/>
        </w:rPr>
        <w:t>Location of the project;</w:t>
      </w:r>
    </w:p>
    <w:p w14:paraId="6CD9913D" w14:textId="77777777" w:rsidR="00E52039" w:rsidRDefault="00E52039" w:rsidP="0031056A">
      <w:pPr>
        <w:pStyle w:val="Default"/>
        <w:numPr>
          <w:ilvl w:val="0"/>
          <w:numId w:val="37"/>
        </w:numPr>
        <w:jc w:val="both"/>
        <w:rPr>
          <w:rFonts w:ascii="Arial" w:hAnsi="Arial" w:cs="Arial"/>
          <w:color w:val="auto"/>
        </w:rPr>
      </w:pPr>
      <w:r>
        <w:rPr>
          <w:rFonts w:ascii="Arial" w:hAnsi="Arial" w:cs="Arial"/>
          <w:color w:val="auto"/>
        </w:rPr>
        <w:t>List of project costs;</w:t>
      </w:r>
    </w:p>
    <w:p w14:paraId="71A5B09E" w14:textId="77777777" w:rsidR="00E52039" w:rsidRDefault="00E52039" w:rsidP="0031056A">
      <w:pPr>
        <w:pStyle w:val="Default"/>
        <w:numPr>
          <w:ilvl w:val="0"/>
          <w:numId w:val="37"/>
        </w:numPr>
        <w:jc w:val="both"/>
        <w:rPr>
          <w:rFonts w:ascii="Arial" w:hAnsi="Arial" w:cs="Arial"/>
          <w:color w:val="auto"/>
        </w:rPr>
      </w:pPr>
      <w:r>
        <w:rPr>
          <w:rFonts w:ascii="Arial" w:hAnsi="Arial" w:cs="Arial"/>
          <w:color w:val="auto"/>
        </w:rPr>
        <w:t>Form of and amount of public funding needed for the project.</w:t>
      </w:r>
    </w:p>
    <w:p w14:paraId="7C75871E" w14:textId="77777777" w:rsidR="00E52039" w:rsidRDefault="00E52039" w:rsidP="0031056A">
      <w:pPr>
        <w:pStyle w:val="Default"/>
        <w:ind w:left="60"/>
        <w:jc w:val="both"/>
        <w:rPr>
          <w:rFonts w:ascii="Arial" w:hAnsi="Arial" w:cs="Arial"/>
          <w:color w:val="auto"/>
        </w:rPr>
      </w:pPr>
    </w:p>
    <w:p w14:paraId="43CD957D" w14:textId="77777777" w:rsidR="00E52039" w:rsidRDefault="00E52039" w:rsidP="0031056A">
      <w:pPr>
        <w:pStyle w:val="Default"/>
        <w:jc w:val="both"/>
        <w:rPr>
          <w:rFonts w:ascii="Arial" w:hAnsi="Arial" w:cs="Arial"/>
          <w:b/>
          <w:color w:val="auto"/>
        </w:rPr>
      </w:pPr>
    </w:p>
    <w:p w14:paraId="40ECC589" w14:textId="77777777" w:rsidR="00E52039" w:rsidRPr="002925DF" w:rsidRDefault="00E52039" w:rsidP="0031056A">
      <w:pPr>
        <w:pStyle w:val="Default"/>
        <w:jc w:val="both"/>
        <w:rPr>
          <w:rFonts w:ascii="Arial" w:hAnsi="Arial" w:cs="Arial"/>
          <w:b/>
          <w:color w:val="auto"/>
        </w:rPr>
      </w:pPr>
      <w:r>
        <w:rPr>
          <w:rFonts w:ascii="Arial" w:hAnsi="Arial" w:cs="Arial"/>
          <w:b/>
          <w:color w:val="auto"/>
        </w:rPr>
        <w:t xml:space="preserve">15.      </w:t>
      </w:r>
      <w:r w:rsidRPr="002925DF">
        <w:rPr>
          <w:rFonts w:ascii="Arial" w:hAnsi="Arial" w:cs="Arial"/>
          <w:b/>
          <w:color w:val="auto"/>
          <w:u w:val="single"/>
        </w:rPr>
        <w:t>Cumulation</w:t>
      </w:r>
      <w:r w:rsidRPr="002925DF">
        <w:rPr>
          <w:rFonts w:ascii="Arial" w:hAnsi="Arial" w:cs="Arial"/>
          <w:b/>
          <w:color w:val="auto"/>
        </w:rPr>
        <w:t xml:space="preserve"> </w:t>
      </w:r>
    </w:p>
    <w:p w14:paraId="5662EC8A" w14:textId="77777777" w:rsidR="00E52039" w:rsidRPr="005E0A42" w:rsidRDefault="00E52039" w:rsidP="0031056A">
      <w:pPr>
        <w:pStyle w:val="Default"/>
        <w:jc w:val="both"/>
        <w:rPr>
          <w:rFonts w:ascii="Arial" w:hAnsi="Arial" w:cs="Arial"/>
          <w:b/>
          <w:color w:val="auto"/>
        </w:rPr>
      </w:pPr>
    </w:p>
    <w:p w14:paraId="2C1946D2" w14:textId="77777777" w:rsidR="00E52039" w:rsidRDefault="00E52039" w:rsidP="0031056A">
      <w:pPr>
        <w:pStyle w:val="Default"/>
        <w:jc w:val="both"/>
        <w:rPr>
          <w:rFonts w:ascii="Arial" w:hAnsi="Arial" w:cs="Arial"/>
          <w:color w:val="auto"/>
        </w:rPr>
      </w:pPr>
      <w:r>
        <w:rPr>
          <w:rFonts w:ascii="Arial" w:hAnsi="Arial" w:cs="Arial"/>
          <w:color w:val="auto"/>
        </w:rPr>
        <w:t>In determining whether the individual notification thresholds and the maximum aid intensities are respected, the total amount of public support for the activity or project shall be taken into account, regardless of whether that support is financed from local, regional, national or Community sources.</w:t>
      </w:r>
    </w:p>
    <w:p w14:paraId="60BEB436" w14:textId="77777777" w:rsidR="00E52039" w:rsidRDefault="00E52039" w:rsidP="0031056A">
      <w:pPr>
        <w:pStyle w:val="Default"/>
        <w:jc w:val="both"/>
        <w:rPr>
          <w:rFonts w:ascii="Arial" w:hAnsi="Arial" w:cs="Arial"/>
          <w:color w:val="auto"/>
        </w:rPr>
      </w:pPr>
    </w:p>
    <w:p w14:paraId="0F14783A" w14:textId="77777777" w:rsidR="00E52039" w:rsidRDefault="00E52039" w:rsidP="0031056A">
      <w:pPr>
        <w:pStyle w:val="Default"/>
        <w:jc w:val="both"/>
        <w:rPr>
          <w:rFonts w:ascii="Arial" w:hAnsi="Arial" w:cs="Arial"/>
          <w:color w:val="auto"/>
        </w:rPr>
      </w:pPr>
      <w:r>
        <w:rPr>
          <w:rFonts w:ascii="Arial" w:hAnsi="Arial" w:cs="Arial"/>
          <w:color w:val="auto"/>
        </w:rPr>
        <w:t>Aid provided under this Scheme will not be cumulated with other forms of aid nor with aid classed as de minimis aid in regard to the same eligible costs if the result would breach the applicable aid intensities.</w:t>
      </w:r>
    </w:p>
    <w:p w14:paraId="1F54FF2C" w14:textId="77777777" w:rsidR="00E52039" w:rsidRDefault="00E52039" w:rsidP="0031056A">
      <w:pPr>
        <w:pStyle w:val="Default"/>
        <w:jc w:val="both"/>
        <w:rPr>
          <w:rFonts w:ascii="Arial" w:hAnsi="Arial" w:cs="Arial"/>
          <w:color w:val="auto"/>
        </w:rPr>
      </w:pPr>
    </w:p>
    <w:p w14:paraId="1ACDF402" w14:textId="77777777" w:rsidR="00E52039" w:rsidRDefault="00E52039" w:rsidP="0031056A">
      <w:pPr>
        <w:pStyle w:val="Default"/>
        <w:jc w:val="both"/>
        <w:rPr>
          <w:rFonts w:ascii="Arial" w:hAnsi="Arial" w:cs="Arial"/>
          <w:color w:val="auto"/>
        </w:rPr>
      </w:pPr>
      <w:r>
        <w:rPr>
          <w:rFonts w:ascii="Arial" w:hAnsi="Arial" w:cs="Arial"/>
          <w:color w:val="auto"/>
        </w:rPr>
        <w:t>A mechanism is in place as part of the application process to ensure that cumulation of aid does not exceed the maximum allowable aid intensities of the Scheme.  Due diligence checks will be carried out during the awarding process.</w:t>
      </w:r>
    </w:p>
    <w:p w14:paraId="6A16ACF7" w14:textId="77777777" w:rsidR="00E52039" w:rsidRDefault="00E52039" w:rsidP="0031056A">
      <w:pPr>
        <w:pStyle w:val="Default"/>
        <w:jc w:val="both"/>
        <w:rPr>
          <w:rFonts w:ascii="Arial" w:hAnsi="Arial" w:cs="Arial"/>
          <w:b/>
          <w:color w:val="auto"/>
        </w:rPr>
      </w:pPr>
    </w:p>
    <w:p w14:paraId="02F6816F" w14:textId="77777777" w:rsidR="00E52039" w:rsidRDefault="00E52039" w:rsidP="0031056A">
      <w:pPr>
        <w:pStyle w:val="Default"/>
        <w:jc w:val="both"/>
        <w:rPr>
          <w:rFonts w:ascii="Arial" w:hAnsi="Arial" w:cs="Arial"/>
          <w:b/>
          <w:color w:val="auto"/>
        </w:rPr>
      </w:pPr>
    </w:p>
    <w:p w14:paraId="45D042E9" w14:textId="77777777" w:rsidR="00116F2B" w:rsidRDefault="00E52039" w:rsidP="0031056A">
      <w:pPr>
        <w:pStyle w:val="Default"/>
        <w:jc w:val="both"/>
        <w:rPr>
          <w:rFonts w:ascii="Arial" w:hAnsi="Arial" w:cs="Arial"/>
          <w:b/>
          <w:color w:val="auto"/>
        </w:rPr>
      </w:pPr>
      <w:r w:rsidRPr="00385CA4">
        <w:rPr>
          <w:rFonts w:ascii="Arial" w:hAnsi="Arial" w:cs="Arial"/>
          <w:b/>
          <w:color w:val="auto"/>
        </w:rPr>
        <w:t xml:space="preserve">16.   </w:t>
      </w:r>
      <w:r w:rsidRPr="00385CA4">
        <w:rPr>
          <w:rFonts w:ascii="Arial" w:hAnsi="Arial" w:cs="Arial"/>
          <w:b/>
          <w:color w:val="auto"/>
          <w:u w:val="single"/>
        </w:rPr>
        <w:t>Monitoring and</w:t>
      </w:r>
      <w:r w:rsidRPr="00385CA4">
        <w:rPr>
          <w:rFonts w:ascii="Arial" w:hAnsi="Arial" w:cs="Arial"/>
          <w:b/>
          <w:color w:val="auto"/>
        </w:rPr>
        <w:t xml:space="preserve"> </w:t>
      </w:r>
      <w:r w:rsidRPr="00385CA4">
        <w:rPr>
          <w:rFonts w:ascii="Arial" w:hAnsi="Arial" w:cs="Arial"/>
          <w:b/>
          <w:color w:val="auto"/>
          <w:u w:val="single"/>
        </w:rPr>
        <w:t>Reporting requirements</w:t>
      </w:r>
      <w:r w:rsidRPr="00385CA4">
        <w:rPr>
          <w:rFonts w:ascii="Arial" w:hAnsi="Arial" w:cs="Arial"/>
          <w:b/>
          <w:color w:val="auto"/>
        </w:rPr>
        <w:t xml:space="preserve"> </w:t>
      </w:r>
    </w:p>
    <w:p w14:paraId="61A3B857" w14:textId="77777777" w:rsidR="000829E3" w:rsidRDefault="000829E3" w:rsidP="0031056A">
      <w:pPr>
        <w:pStyle w:val="Default"/>
        <w:jc w:val="both"/>
        <w:rPr>
          <w:rFonts w:ascii="Arial" w:hAnsi="Arial" w:cs="Arial"/>
          <w:b/>
          <w:color w:val="auto"/>
        </w:rPr>
      </w:pPr>
    </w:p>
    <w:p w14:paraId="60E3CE53" w14:textId="77777777" w:rsidR="00E52039" w:rsidRPr="00E52039" w:rsidRDefault="00E52039" w:rsidP="0031056A">
      <w:pPr>
        <w:pStyle w:val="Default"/>
        <w:jc w:val="both"/>
        <w:rPr>
          <w:rFonts w:ascii="Arial" w:hAnsi="Arial" w:cs="Arial"/>
          <w:color w:val="auto"/>
        </w:rPr>
      </w:pPr>
      <w:r w:rsidRPr="00094905">
        <w:rPr>
          <w:rFonts w:ascii="Arial" w:hAnsi="Arial" w:cs="Arial"/>
          <w:color w:val="auto"/>
        </w:rPr>
        <w:t xml:space="preserve">All </w:t>
      </w:r>
      <w:r w:rsidRPr="00E52039">
        <w:rPr>
          <w:rFonts w:ascii="Arial" w:hAnsi="Arial" w:cs="Arial"/>
          <w:color w:val="auto"/>
        </w:rPr>
        <w:t xml:space="preserve">recipients of aid under the Scheme will be informed that aid has been provided under the Scheme, registered under </w:t>
      </w:r>
      <w:r w:rsidRPr="00284C13">
        <w:rPr>
          <w:rFonts w:ascii="Arial" w:hAnsi="Arial" w:cs="Arial"/>
          <w:color w:val="auto"/>
        </w:rPr>
        <w:t>SA</w:t>
      </w:r>
      <w:r w:rsidR="00116F2B">
        <w:rPr>
          <w:rFonts w:ascii="Arial" w:hAnsi="Arial" w:cs="Arial"/>
          <w:color w:val="auto"/>
        </w:rPr>
        <w:t xml:space="preserve"> </w:t>
      </w:r>
      <w:r w:rsidR="00116F2B">
        <w:rPr>
          <w:rFonts w:ascii="Arial" w:hAnsi="Arial" w:cs="Arial"/>
          <w:color w:val="FF0000"/>
        </w:rPr>
        <w:t>this will be entered once the scheme has been registered</w:t>
      </w:r>
      <w:r w:rsidR="0031056A" w:rsidRPr="00284C13">
        <w:rPr>
          <w:rFonts w:ascii="Arial" w:hAnsi="Arial" w:cs="Arial"/>
          <w:color w:val="auto"/>
        </w:rPr>
        <w:t xml:space="preserve"> pursuant</w:t>
      </w:r>
      <w:r w:rsidRPr="00284C13">
        <w:rPr>
          <w:rFonts w:ascii="Arial" w:hAnsi="Arial" w:cs="Arial"/>
          <w:color w:val="auto"/>
        </w:rPr>
        <w:t xml:space="preserve"> </w:t>
      </w:r>
      <w:r w:rsidRPr="00E52039">
        <w:rPr>
          <w:rFonts w:ascii="Arial" w:hAnsi="Arial" w:cs="Arial"/>
          <w:color w:val="auto"/>
        </w:rPr>
        <w:t xml:space="preserve">to </w:t>
      </w:r>
      <w:r w:rsidR="00284C13">
        <w:rPr>
          <w:rFonts w:ascii="Arial" w:hAnsi="Arial" w:cs="Arial"/>
        </w:rPr>
        <w:t>Article 31</w:t>
      </w:r>
      <w:r w:rsidRPr="00E52039">
        <w:rPr>
          <w:rFonts w:ascii="Arial" w:hAnsi="Arial" w:cs="Arial"/>
        </w:rPr>
        <w:t xml:space="preserve"> of Commi</w:t>
      </w:r>
      <w:r w:rsidRPr="00E52039">
        <w:rPr>
          <w:rFonts w:ascii="Arial" w:hAnsi="Arial" w:cs="Arial"/>
          <w:color w:val="auto"/>
        </w:rPr>
        <w:t xml:space="preserve">ssion Regulation (EU) No 651/2014 of 17 June 2014 declaring certain categories of aid compatible </w:t>
      </w:r>
      <w:r w:rsidRPr="00E52039">
        <w:rPr>
          <w:rFonts w:ascii="Arial" w:hAnsi="Arial" w:cs="Arial"/>
          <w:color w:val="auto"/>
        </w:rPr>
        <w:lastRenderedPageBreak/>
        <w:t>with the internal market in application of Articles 107 and 108 of the Treaty (General Block Exemption Regulation).</w:t>
      </w:r>
    </w:p>
    <w:p w14:paraId="1E6F3580" w14:textId="77777777" w:rsidR="00E52039" w:rsidRPr="00094905" w:rsidRDefault="00E52039" w:rsidP="0031056A">
      <w:pPr>
        <w:pStyle w:val="Default"/>
        <w:jc w:val="both"/>
        <w:rPr>
          <w:rFonts w:ascii="Arial" w:hAnsi="Arial" w:cs="Arial"/>
          <w:color w:val="auto"/>
        </w:rPr>
      </w:pPr>
    </w:p>
    <w:p w14:paraId="2B641FD5" w14:textId="77777777" w:rsidR="00E52039" w:rsidRDefault="00E52039" w:rsidP="0031056A">
      <w:pPr>
        <w:pStyle w:val="Default"/>
        <w:jc w:val="both"/>
        <w:rPr>
          <w:rFonts w:ascii="Arial" w:hAnsi="Arial" w:cs="Arial"/>
          <w:color w:val="auto"/>
        </w:rPr>
      </w:pPr>
      <w:r w:rsidRPr="00094905">
        <w:rPr>
          <w:rFonts w:ascii="Arial" w:hAnsi="Arial" w:cs="Arial"/>
          <w:color w:val="auto"/>
        </w:rPr>
        <w:t>Records will be kept for 10 years from the date the last award</w:t>
      </w:r>
      <w:r>
        <w:rPr>
          <w:rFonts w:ascii="Arial" w:hAnsi="Arial" w:cs="Arial"/>
          <w:color w:val="auto"/>
        </w:rPr>
        <w:t xml:space="preserve"> of aid</w:t>
      </w:r>
      <w:r w:rsidRPr="00094905">
        <w:rPr>
          <w:rFonts w:ascii="Arial" w:hAnsi="Arial" w:cs="Arial"/>
          <w:color w:val="auto"/>
        </w:rPr>
        <w:t xml:space="preserve"> under the Scheme. Records will be sufficiently detailed to establish that the conditions of the </w:t>
      </w:r>
      <w:r>
        <w:rPr>
          <w:rFonts w:ascii="Arial" w:hAnsi="Arial" w:cs="Arial"/>
          <w:color w:val="auto"/>
        </w:rPr>
        <w:t>S</w:t>
      </w:r>
      <w:r w:rsidRPr="00094905">
        <w:rPr>
          <w:rFonts w:ascii="Arial" w:hAnsi="Arial" w:cs="Arial"/>
          <w:color w:val="auto"/>
        </w:rPr>
        <w:t>cheme are met,</w:t>
      </w:r>
    </w:p>
    <w:p w14:paraId="3B25E7ED" w14:textId="77777777" w:rsidR="00E52039" w:rsidRDefault="00E52039" w:rsidP="0031056A">
      <w:pPr>
        <w:pStyle w:val="Default"/>
        <w:jc w:val="both"/>
        <w:rPr>
          <w:rFonts w:ascii="Arial" w:hAnsi="Arial" w:cs="Arial"/>
          <w:color w:val="auto"/>
        </w:rPr>
      </w:pPr>
    </w:p>
    <w:p w14:paraId="383F35C1" w14:textId="77777777" w:rsidR="00E52039" w:rsidRDefault="00E52039" w:rsidP="0031056A">
      <w:pPr>
        <w:pStyle w:val="Default"/>
        <w:jc w:val="both"/>
        <w:rPr>
          <w:rFonts w:ascii="Arial" w:hAnsi="Arial" w:cs="Arial"/>
          <w:color w:val="auto"/>
        </w:rPr>
      </w:pPr>
      <w:r>
        <w:rPr>
          <w:rFonts w:ascii="Arial" w:hAnsi="Arial" w:cs="Arial"/>
          <w:color w:val="auto"/>
        </w:rPr>
        <w:t xml:space="preserve">Details of any award exceeding €500,000 given under this scheme will be made publicly available via a State aid website within 2 years of this scheme being implemented.  </w:t>
      </w:r>
      <w:r w:rsidRPr="00094905">
        <w:rPr>
          <w:rFonts w:ascii="Arial" w:hAnsi="Arial" w:cs="Arial"/>
          <w:color w:val="auto"/>
        </w:rPr>
        <w:t xml:space="preserve"> </w:t>
      </w:r>
    </w:p>
    <w:p w14:paraId="6BFE11F7" w14:textId="77777777" w:rsidR="00E52039" w:rsidRPr="00094905" w:rsidRDefault="00E52039" w:rsidP="00E52039">
      <w:pPr>
        <w:pStyle w:val="Default"/>
        <w:rPr>
          <w:rFonts w:ascii="Arial" w:hAnsi="Arial" w:cs="Arial"/>
          <w:color w:val="auto"/>
        </w:rPr>
      </w:pPr>
    </w:p>
    <w:p w14:paraId="0D041D4E" w14:textId="77777777" w:rsidR="00E52039" w:rsidRDefault="00E52039" w:rsidP="00E52039">
      <w:pPr>
        <w:pStyle w:val="Default"/>
        <w:rPr>
          <w:rFonts w:ascii="Arial" w:hAnsi="Arial" w:cs="Arial"/>
          <w:color w:val="auto"/>
        </w:rPr>
      </w:pPr>
      <w:r>
        <w:rPr>
          <w:rFonts w:ascii="Arial" w:hAnsi="Arial" w:cs="Arial"/>
          <w:color w:val="auto"/>
        </w:rPr>
        <w:t>An a</w:t>
      </w:r>
      <w:r w:rsidRPr="00094905">
        <w:rPr>
          <w:rFonts w:ascii="Arial" w:hAnsi="Arial" w:cs="Arial"/>
          <w:color w:val="auto"/>
        </w:rPr>
        <w:t>nnual re</w:t>
      </w:r>
      <w:r>
        <w:rPr>
          <w:rFonts w:ascii="Arial" w:hAnsi="Arial" w:cs="Arial"/>
          <w:color w:val="auto"/>
        </w:rPr>
        <w:t>port on the expenditure under this Scheme will be provided to the Commission.</w:t>
      </w:r>
      <w:r w:rsidRPr="00094905">
        <w:rPr>
          <w:rFonts w:ascii="Arial" w:hAnsi="Arial" w:cs="Arial"/>
          <w:color w:val="auto"/>
        </w:rPr>
        <w:t xml:space="preserve">  </w:t>
      </w:r>
    </w:p>
    <w:p w14:paraId="71E4F474" w14:textId="77777777" w:rsidR="00E52039" w:rsidRPr="00094905" w:rsidRDefault="00E52039" w:rsidP="00E52039">
      <w:pPr>
        <w:pStyle w:val="Default"/>
        <w:rPr>
          <w:rFonts w:ascii="Arial" w:hAnsi="Arial" w:cs="Arial"/>
          <w:color w:val="auto"/>
        </w:rPr>
      </w:pPr>
    </w:p>
    <w:p w14:paraId="7782EC0A" w14:textId="77777777" w:rsidR="00E52039" w:rsidRPr="00E439BE" w:rsidRDefault="00E52039" w:rsidP="00E52039">
      <w:pPr>
        <w:pStyle w:val="Default"/>
        <w:rPr>
          <w:rFonts w:ascii="Arial" w:hAnsi="Arial" w:cs="Arial"/>
          <w:b/>
          <w:color w:val="auto"/>
        </w:rPr>
      </w:pPr>
      <w:r w:rsidRPr="00E439BE">
        <w:rPr>
          <w:rFonts w:ascii="Arial" w:hAnsi="Arial" w:cs="Arial"/>
          <w:b/>
          <w:color w:val="auto"/>
        </w:rPr>
        <w:t xml:space="preserve">Contact information: </w:t>
      </w:r>
    </w:p>
    <w:p w14:paraId="74A63D08" w14:textId="77777777" w:rsidR="0065454E" w:rsidRDefault="0065454E" w:rsidP="00E52039">
      <w:pPr>
        <w:pStyle w:val="Default"/>
        <w:rPr>
          <w:rFonts w:ascii="Arial" w:hAnsi="Arial" w:cs="Arial"/>
          <w:color w:val="auto"/>
        </w:rPr>
      </w:pPr>
    </w:p>
    <w:p w14:paraId="2880506C" w14:textId="13E3E3C3" w:rsidR="0065454E" w:rsidRDefault="00B9684A" w:rsidP="00E52039">
      <w:pPr>
        <w:pStyle w:val="Default"/>
        <w:rPr>
          <w:rFonts w:ascii="Arial" w:hAnsi="Arial" w:cs="Arial"/>
          <w:color w:val="auto"/>
        </w:rPr>
      </w:pPr>
      <w:r>
        <w:rPr>
          <w:rFonts w:ascii="Arial" w:hAnsi="Arial" w:cs="Arial"/>
          <w:color w:val="auto"/>
        </w:rPr>
        <w:t>Finance Director</w:t>
      </w:r>
    </w:p>
    <w:p w14:paraId="5D9A0418" w14:textId="77777777" w:rsidR="004D4369" w:rsidRPr="004D4369" w:rsidRDefault="004D4369" w:rsidP="00E52039">
      <w:pPr>
        <w:pStyle w:val="Default"/>
        <w:rPr>
          <w:rFonts w:ascii="Arial" w:hAnsi="Arial" w:cs="Arial"/>
          <w:color w:val="auto"/>
        </w:rPr>
      </w:pPr>
      <w:r w:rsidRPr="004D4369">
        <w:rPr>
          <w:rFonts w:ascii="Arial" w:hAnsi="Arial" w:cs="Arial"/>
          <w:color w:val="auto"/>
        </w:rPr>
        <w:t>ColegauCymru/CollegesWales</w:t>
      </w:r>
    </w:p>
    <w:p w14:paraId="789BE3C8" w14:textId="77777777" w:rsidR="004D4369" w:rsidRPr="004D4369" w:rsidRDefault="004D4369" w:rsidP="00E52039">
      <w:pPr>
        <w:pStyle w:val="Default"/>
        <w:rPr>
          <w:rFonts w:ascii="Arial" w:hAnsi="Arial" w:cs="Arial"/>
          <w:color w:val="auto"/>
        </w:rPr>
      </w:pPr>
      <w:r w:rsidRPr="004D4369">
        <w:rPr>
          <w:rFonts w:ascii="Arial" w:hAnsi="Arial" w:cs="Arial"/>
          <w:color w:val="auto"/>
        </w:rPr>
        <w:t>U7 Cae Gwyrdd</w:t>
      </w:r>
    </w:p>
    <w:p w14:paraId="0F7E7269" w14:textId="77777777" w:rsidR="004D4369" w:rsidRPr="004D4369" w:rsidRDefault="004D4369" w:rsidP="00E52039">
      <w:pPr>
        <w:pStyle w:val="Default"/>
        <w:rPr>
          <w:rFonts w:ascii="Arial" w:hAnsi="Arial" w:cs="Arial"/>
          <w:color w:val="auto"/>
        </w:rPr>
      </w:pPr>
      <w:r w:rsidRPr="004D4369">
        <w:rPr>
          <w:rFonts w:ascii="Arial" w:hAnsi="Arial" w:cs="Arial"/>
          <w:color w:val="auto"/>
        </w:rPr>
        <w:t>Greenmeadow Springs Business Park</w:t>
      </w:r>
    </w:p>
    <w:p w14:paraId="00F7D847" w14:textId="2B0A22E2" w:rsidR="004D4369" w:rsidRPr="004D4369" w:rsidRDefault="004D4369" w:rsidP="00E52039">
      <w:pPr>
        <w:pStyle w:val="Default"/>
        <w:rPr>
          <w:rFonts w:ascii="Arial" w:hAnsi="Arial" w:cs="Arial"/>
          <w:color w:val="auto"/>
        </w:rPr>
      </w:pPr>
      <w:r w:rsidRPr="004D4369">
        <w:rPr>
          <w:rFonts w:ascii="Arial" w:hAnsi="Arial" w:cs="Arial"/>
          <w:color w:val="auto"/>
        </w:rPr>
        <w:t>Tongwynlais</w:t>
      </w:r>
    </w:p>
    <w:p w14:paraId="3F30BCC3" w14:textId="77777777" w:rsidR="004D4369" w:rsidRPr="004D4369" w:rsidRDefault="004D4369" w:rsidP="00E52039">
      <w:pPr>
        <w:pStyle w:val="Default"/>
        <w:rPr>
          <w:rFonts w:ascii="Arial" w:hAnsi="Arial" w:cs="Arial"/>
          <w:color w:val="auto"/>
        </w:rPr>
      </w:pPr>
      <w:r w:rsidRPr="004D4369">
        <w:rPr>
          <w:rFonts w:ascii="Arial" w:hAnsi="Arial" w:cs="Arial"/>
          <w:color w:val="auto"/>
        </w:rPr>
        <w:t>Cardiff</w:t>
      </w:r>
    </w:p>
    <w:p w14:paraId="4BC65BAF" w14:textId="77777777" w:rsidR="004D4369" w:rsidRPr="004D4369" w:rsidRDefault="004D4369" w:rsidP="00E52039">
      <w:pPr>
        <w:pStyle w:val="Default"/>
        <w:rPr>
          <w:rFonts w:ascii="Arial" w:hAnsi="Arial" w:cs="Arial"/>
          <w:color w:val="auto"/>
        </w:rPr>
      </w:pPr>
      <w:r w:rsidRPr="004D4369">
        <w:rPr>
          <w:rFonts w:ascii="Arial" w:hAnsi="Arial" w:cs="Arial"/>
          <w:color w:val="auto"/>
        </w:rPr>
        <w:t>CF15 7AB</w:t>
      </w:r>
    </w:p>
    <w:p w14:paraId="13B81B86" w14:textId="77777777" w:rsidR="00116F2B" w:rsidRDefault="00116F2B" w:rsidP="00E52039">
      <w:pPr>
        <w:pStyle w:val="Default"/>
        <w:rPr>
          <w:rFonts w:ascii="Arial" w:hAnsi="Arial" w:cs="Arial"/>
          <w:color w:val="auto"/>
        </w:rPr>
      </w:pPr>
    </w:p>
    <w:p w14:paraId="19049A15" w14:textId="77777777" w:rsidR="00E52039" w:rsidRPr="008F72B2" w:rsidRDefault="00E52039" w:rsidP="00E52039">
      <w:pPr>
        <w:pStyle w:val="Default"/>
        <w:rPr>
          <w:rFonts w:ascii="Arial" w:hAnsi="Arial" w:cs="Arial"/>
          <w:color w:val="auto"/>
        </w:rPr>
      </w:pPr>
      <w:r w:rsidRPr="008F72B2">
        <w:rPr>
          <w:rFonts w:ascii="Arial" w:hAnsi="Arial" w:cs="Arial"/>
          <w:color w:val="auto"/>
        </w:rPr>
        <w:t xml:space="preserve">Tel: </w:t>
      </w:r>
      <w:r w:rsidR="004D4369" w:rsidRPr="004D4369">
        <w:rPr>
          <w:rFonts w:ascii="Arial" w:hAnsi="Arial" w:cs="Arial"/>
          <w:color w:val="auto"/>
        </w:rPr>
        <w:t>029 2052 2500</w:t>
      </w:r>
    </w:p>
    <w:p w14:paraId="6097C628" w14:textId="6A4AC27F" w:rsidR="00116F2B" w:rsidRPr="004D4369" w:rsidRDefault="00E52039" w:rsidP="00E52039">
      <w:pPr>
        <w:rPr>
          <w:rFonts w:ascii="Arial" w:hAnsi="Arial" w:cs="Arial"/>
        </w:rPr>
      </w:pPr>
      <w:r w:rsidRPr="00D91184">
        <w:rPr>
          <w:rFonts w:ascii="Arial" w:hAnsi="Arial" w:cs="Arial"/>
        </w:rPr>
        <w:t>E-</w:t>
      </w:r>
      <w:r w:rsidRPr="004D4369">
        <w:rPr>
          <w:rFonts w:ascii="Arial" w:hAnsi="Arial" w:cs="Arial"/>
        </w:rPr>
        <w:t xml:space="preserve">mail: </w:t>
      </w:r>
      <w:hyperlink r:id="rId10" w:history="1">
        <w:r w:rsidR="00B9684A">
          <w:rPr>
            <w:rStyle w:val="Hyperlink"/>
            <w:rFonts w:ascii="Arial" w:hAnsi="Arial" w:cs="Arial"/>
          </w:rPr>
          <w:t>carolyn.thomas@colegaucymru.ac.uk</w:t>
        </w:r>
      </w:hyperlink>
      <w:r w:rsidR="00E439BE">
        <w:rPr>
          <w:rFonts w:ascii="Arial" w:hAnsi="Arial" w:cs="Arial"/>
        </w:rPr>
        <w:t xml:space="preserve"> </w:t>
      </w:r>
    </w:p>
    <w:p w14:paraId="3999E504" w14:textId="77777777" w:rsidR="00116F2B" w:rsidRPr="004D4369" w:rsidRDefault="00116F2B">
      <w:pPr>
        <w:rPr>
          <w:rFonts w:ascii="Arial" w:hAnsi="Arial" w:cs="Arial"/>
        </w:rPr>
      </w:pPr>
      <w:r w:rsidRPr="004D4369">
        <w:rPr>
          <w:rFonts w:ascii="Arial" w:hAnsi="Arial" w:cs="Arial"/>
        </w:rPr>
        <w:br w:type="page"/>
      </w:r>
    </w:p>
    <w:p w14:paraId="5FF3A74A" w14:textId="77777777" w:rsidR="00E52039" w:rsidRDefault="00E52039" w:rsidP="00E52039">
      <w:pPr>
        <w:pStyle w:val="Default"/>
        <w:rPr>
          <w:rFonts w:ascii="Arial" w:hAnsi="Arial" w:cs="Arial"/>
          <w:b/>
          <w:color w:val="auto"/>
        </w:rPr>
      </w:pPr>
      <w:r>
        <w:rPr>
          <w:rFonts w:ascii="Arial" w:hAnsi="Arial" w:cs="Arial"/>
          <w:b/>
          <w:color w:val="auto"/>
        </w:rPr>
        <w:lastRenderedPageBreak/>
        <w:t>Schedule 1:  activity supported on a no State aid basis</w:t>
      </w:r>
    </w:p>
    <w:p w14:paraId="21659DBF" w14:textId="77777777" w:rsidR="00E52039" w:rsidRDefault="00E52039" w:rsidP="00E52039">
      <w:pPr>
        <w:rPr>
          <w:rFonts w:ascii="Arial" w:hAnsi="Arial" w:cs="Arial"/>
          <w:b/>
        </w:rPr>
      </w:pPr>
    </w:p>
    <w:p w14:paraId="52617663" w14:textId="77777777" w:rsidR="00E52039" w:rsidRDefault="00E52039" w:rsidP="00E52039">
      <w:pPr>
        <w:rPr>
          <w:rFonts w:ascii="Arial" w:hAnsi="Arial" w:cs="Arial"/>
        </w:rPr>
      </w:pPr>
      <w:r>
        <w:rPr>
          <w:rFonts w:ascii="Arial" w:hAnsi="Arial" w:cs="Arial"/>
        </w:rPr>
        <w:t xml:space="preserve">Some training activity undertaken by the Welsh Government is not considered to be State aid.  This is generally because the activity is not considered to be economic.  </w:t>
      </w:r>
    </w:p>
    <w:p w14:paraId="0007912E" w14:textId="77777777" w:rsidR="00E52039" w:rsidRDefault="00E52039" w:rsidP="00E52039">
      <w:pPr>
        <w:rPr>
          <w:rFonts w:ascii="Arial" w:hAnsi="Arial" w:cs="Arial"/>
        </w:rPr>
      </w:pPr>
    </w:p>
    <w:p w14:paraId="3D5943B0" w14:textId="77777777" w:rsidR="00E52039" w:rsidRDefault="00E52039" w:rsidP="00E52039">
      <w:pPr>
        <w:rPr>
          <w:rFonts w:ascii="Arial" w:hAnsi="Arial" w:cs="Arial"/>
        </w:rPr>
      </w:pPr>
      <w:r>
        <w:rPr>
          <w:rFonts w:ascii="Arial" w:hAnsi="Arial" w:cs="Arial"/>
        </w:rPr>
        <w:t>The types of activity considered not subject to the State aid rules are:</w:t>
      </w:r>
    </w:p>
    <w:p w14:paraId="248696B3" w14:textId="77777777" w:rsidR="00E52039" w:rsidRDefault="00E52039" w:rsidP="00E52039">
      <w:pPr>
        <w:rPr>
          <w:rFonts w:ascii="Arial" w:hAnsi="Arial" w:cs="Arial"/>
        </w:rPr>
      </w:pPr>
    </w:p>
    <w:p w14:paraId="5A501762" w14:textId="77777777" w:rsidR="00E52039" w:rsidRDefault="00E52039" w:rsidP="00E52039">
      <w:pPr>
        <w:pStyle w:val="Default"/>
        <w:numPr>
          <w:ilvl w:val="0"/>
          <w:numId w:val="25"/>
        </w:numPr>
        <w:rPr>
          <w:rFonts w:ascii="Arial" w:hAnsi="Arial" w:cs="Arial"/>
          <w:color w:val="auto"/>
        </w:rPr>
      </w:pPr>
      <w:r>
        <w:rPr>
          <w:rFonts w:ascii="Arial" w:hAnsi="Arial" w:cs="Arial"/>
          <w:color w:val="auto"/>
        </w:rPr>
        <w:t>General education up to and including higher education;</w:t>
      </w:r>
    </w:p>
    <w:p w14:paraId="4D9DF9F2" w14:textId="77777777" w:rsidR="00E52039" w:rsidRPr="00DA1FDF" w:rsidRDefault="00E52039" w:rsidP="00E52039">
      <w:pPr>
        <w:pStyle w:val="Default"/>
        <w:numPr>
          <w:ilvl w:val="0"/>
          <w:numId w:val="25"/>
        </w:numPr>
        <w:rPr>
          <w:rFonts w:ascii="Arial" w:hAnsi="Arial" w:cs="Arial"/>
          <w:color w:val="auto"/>
        </w:rPr>
      </w:pPr>
      <w:r w:rsidRPr="00DA1FDF">
        <w:rPr>
          <w:rFonts w:ascii="Arial" w:hAnsi="Arial" w:cs="Arial"/>
          <w:color w:val="auto"/>
        </w:rPr>
        <w:t>Initial training schemes such as modern apprenticeships and day release schemes;</w:t>
      </w:r>
    </w:p>
    <w:p w14:paraId="408A8F9B" w14:textId="77777777" w:rsidR="00E52039" w:rsidRPr="00DA1FDF" w:rsidRDefault="00E52039" w:rsidP="00E52039">
      <w:pPr>
        <w:pStyle w:val="Default"/>
        <w:numPr>
          <w:ilvl w:val="0"/>
          <w:numId w:val="25"/>
        </w:numPr>
        <w:rPr>
          <w:rFonts w:ascii="Arial" w:hAnsi="Arial" w:cs="Arial"/>
          <w:color w:val="auto"/>
        </w:rPr>
      </w:pPr>
      <w:r w:rsidRPr="00DA1FDF">
        <w:rPr>
          <w:rFonts w:ascii="Arial" w:hAnsi="Arial" w:cs="Arial"/>
          <w:color w:val="auto"/>
        </w:rPr>
        <w:t>Traineeships for unemployed people in enterprises;</w:t>
      </w:r>
    </w:p>
    <w:p w14:paraId="1EB40D38" w14:textId="77777777" w:rsidR="00E52039" w:rsidRPr="00DA1FDF" w:rsidRDefault="00E52039" w:rsidP="00E52039">
      <w:pPr>
        <w:pStyle w:val="Default"/>
        <w:numPr>
          <w:ilvl w:val="0"/>
          <w:numId w:val="25"/>
        </w:numPr>
        <w:rPr>
          <w:rFonts w:ascii="Arial" w:hAnsi="Arial" w:cs="Arial"/>
          <w:color w:val="auto"/>
        </w:rPr>
      </w:pPr>
      <w:r w:rsidRPr="00DA1FDF">
        <w:rPr>
          <w:rFonts w:ascii="Arial" w:hAnsi="Arial" w:cs="Arial"/>
          <w:color w:val="auto"/>
        </w:rPr>
        <w:t>Provision of basic skills (basic literacy and numeracy skills</w:t>
      </w:r>
      <w:r>
        <w:rPr>
          <w:rFonts w:ascii="Arial" w:hAnsi="Arial" w:cs="Arial"/>
          <w:color w:val="auto"/>
        </w:rPr>
        <w:t xml:space="preserve"> and basic IT literacy</w:t>
      </w:r>
      <w:r w:rsidRPr="00DA1FDF">
        <w:rPr>
          <w:rFonts w:ascii="Arial" w:hAnsi="Arial" w:cs="Arial"/>
          <w:color w:val="auto"/>
        </w:rPr>
        <w:t xml:space="preserve">) to employees; and </w:t>
      </w:r>
    </w:p>
    <w:p w14:paraId="7C6BE3FF" w14:textId="77777777" w:rsidR="00E52039" w:rsidRPr="00DA1FDF" w:rsidRDefault="00E52039" w:rsidP="00E52039">
      <w:pPr>
        <w:pStyle w:val="Default"/>
        <w:numPr>
          <w:ilvl w:val="0"/>
          <w:numId w:val="25"/>
        </w:numPr>
        <w:rPr>
          <w:rFonts w:ascii="Arial" w:hAnsi="Arial" w:cs="Arial"/>
          <w:color w:val="auto"/>
        </w:rPr>
      </w:pPr>
      <w:r w:rsidRPr="00DA1FDF">
        <w:rPr>
          <w:rFonts w:ascii="Arial" w:hAnsi="Arial" w:cs="Arial"/>
          <w:color w:val="auto"/>
        </w:rPr>
        <w:t>Aid targeted at employees for training unconnected with their work place.</w:t>
      </w:r>
    </w:p>
    <w:p w14:paraId="5216B8DA" w14:textId="77777777" w:rsidR="00E52039" w:rsidRPr="00DA1FDF" w:rsidRDefault="00E52039" w:rsidP="00E52039">
      <w:pPr>
        <w:pStyle w:val="Default"/>
        <w:rPr>
          <w:rFonts w:ascii="Arial" w:hAnsi="Arial" w:cs="Arial"/>
          <w:color w:val="auto"/>
        </w:rPr>
      </w:pPr>
    </w:p>
    <w:p w14:paraId="4CBE6FEA" w14:textId="77777777" w:rsidR="00E52039" w:rsidRDefault="00E52039" w:rsidP="00E52039">
      <w:pPr>
        <w:rPr>
          <w:rFonts w:ascii="Arial" w:hAnsi="Arial" w:cs="Arial"/>
          <w:b/>
        </w:rPr>
      </w:pPr>
      <w:r>
        <w:rPr>
          <w:rFonts w:ascii="Arial" w:hAnsi="Arial" w:cs="Arial"/>
          <w:b/>
        </w:rPr>
        <w:br w:type="page"/>
      </w:r>
    </w:p>
    <w:p w14:paraId="40D8535A" w14:textId="77777777" w:rsidR="00E52039" w:rsidRDefault="00E52039" w:rsidP="00E52039">
      <w:pPr>
        <w:rPr>
          <w:rFonts w:ascii="Arial" w:hAnsi="Arial" w:cs="Arial"/>
          <w:b/>
        </w:rPr>
      </w:pPr>
    </w:p>
    <w:p w14:paraId="46027A63" w14:textId="77777777" w:rsidR="00E52039" w:rsidRDefault="00E52039" w:rsidP="00E52039">
      <w:pPr>
        <w:pStyle w:val="Default"/>
        <w:rPr>
          <w:rFonts w:ascii="Arial" w:hAnsi="Arial" w:cs="Arial"/>
          <w:b/>
          <w:color w:val="auto"/>
        </w:rPr>
      </w:pPr>
      <w:r>
        <w:rPr>
          <w:rFonts w:ascii="Arial" w:hAnsi="Arial" w:cs="Arial"/>
          <w:b/>
          <w:color w:val="auto"/>
        </w:rPr>
        <w:t xml:space="preserve">Schedule 2: activity where support is classed as State aid </w:t>
      </w:r>
    </w:p>
    <w:p w14:paraId="681E07DF" w14:textId="77777777" w:rsidR="00E52039" w:rsidRDefault="00E52039" w:rsidP="00E52039">
      <w:pPr>
        <w:pStyle w:val="Default"/>
        <w:rPr>
          <w:rFonts w:ascii="Arial" w:hAnsi="Arial" w:cs="Arial"/>
          <w:color w:val="auto"/>
        </w:rPr>
      </w:pPr>
    </w:p>
    <w:p w14:paraId="6320E308" w14:textId="77777777" w:rsidR="00E52039" w:rsidRDefault="00E52039" w:rsidP="00E52039">
      <w:pPr>
        <w:pStyle w:val="Default"/>
        <w:rPr>
          <w:rFonts w:ascii="Arial" w:hAnsi="Arial" w:cs="Arial"/>
          <w:b/>
          <w:color w:val="auto"/>
        </w:rPr>
      </w:pPr>
      <w:r>
        <w:rPr>
          <w:rFonts w:ascii="Arial" w:hAnsi="Arial" w:cs="Arial"/>
          <w:b/>
          <w:color w:val="auto"/>
        </w:rPr>
        <w:t>Eligible costs</w:t>
      </w:r>
    </w:p>
    <w:p w14:paraId="7FB28EC2" w14:textId="77777777" w:rsidR="00E52039" w:rsidRDefault="00E52039" w:rsidP="00E52039">
      <w:pPr>
        <w:pStyle w:val="Default"/>
        <w:rPr>
          <w:rFonts w:ascii="Arial" w:hAnsi="Arial" w:cs="Arial"/>
          <w:b/>
          <w:color w:val="auto"/>
        </w:rPr>
      </w:pPr>
    </w:p>
    <w:p w14:paraId="001B950D" w14:textId="77777777" w:rsidR="00E52039" w:rsidRDefault="00E52039" w:rsidP="00E52039">
      <w:pPr>
        <w:pStyle w:val="Default"/>
        <w:rPr>
          <w:rFonts w:ascii="Arial" w:hAnsi="Arial" w:cs="Arial"/>
          <w:color w:val="auto"/>
        </w:rPr>
      </w:pPr>
      <w:r>
        <w:rPr>
          <w:rFonts w:ascii="Arial" w:hAnsi="Arial" w:cs="Arial"/>
          <w:color w:val="auto"/>
        </w:rPr>
        <w:t xml:space="preserve">Support can be provided for the provision of training. </w:t>
      </w:r>
    </w:p>
    <w:p w14:paraId="3D31CED7" w14:textId="77777777" w:rsidR="00E52039" w:rsidRPr="00C83600" w:rsidRDefault="00E52039" w:rsidP="00E52039">
      <w:pPr>
        <w:pStyle w:val="Default"/>
        <w:rPr>
          <w:rFonts w:ascii="Arial" w:hAnsi="Arial" w:cs="Arial"/>
          <w:color w:val="auto"/>
        </w:rPr>
      </w:pPr>
      <w:r>
        <w:rPr>
          <w:rFonts w:ascii="Arial" w:hAnsi="Arial" w:cs="Arial"/>
          <w:color w:val="auto"/>
        </w:rPr>
        <w:t xml:space="preserve"> </w:t>
      </w:r>
    </w:p>
    <w:p w14:paraId="3AD8F403" w14:textId="77777777" w:rsidR="00E52039" w:rsidRPr="00DA1FDF" w:rsidRDefault="00E52039" w:rsidP="00E52039">
      <w:pPr>
        <w:pStyle w:val="Default"/>
        <w:rPr>
          <w:rFonts w:ascii="Arial" w:hAnsi="Arial" w:cs="Arial"/>
          <w:color w:val="auto"/>
        </w:rPr>
      </w:pPr>
      <w:r w:rsidRPr="00DA1FDF">
        <w:rPr>
          <w:rFonts w:ascii="Arial" w:hAnsi="Arial" w:cs="Arial"/>
          <w:color w:val="auto"/>
        </w:rPr>
        <w:t>The costs of the project must be transparent and directly and exclusively related to the project.  The relevant eligible costs are as follows:</w:t>
      </w:r>
    </w:p>
    <w:p w14:paraId="3015DA27" w14:textId="77777777" w:rsidR="00E52039" w:rsidRPr="00DA1FDF" w:rsidRDefault="00E52039" w:rsidP="00E52039">
      <w:pPr>
        <w:pStyle w:val="Default"/>
        <w:rPr>
          <w:rFonts w:ascii="Arial" w:hAnsi="Arial" w:cs="Arial"/>
          <w:color w:val="FF0000"/>
        </w:rPr>
      </w:pPr>
      <w:r w:rsidRPr="00DA1FDF">
        <w:rPr>
          <w:rFonts w:ascii="Arial" w:hAnsi="Arial" w:cs="Arial"/>
          <w:color w:val="FF0000"/>
        </w:rPr>
        <w:t xml:space="preserve"> </w:t>
      </w:r>
    </w:p>
    <w:p w14:paraId="515ED372" w14:textId="77777777" w:rsidR="00E52039" w:rsidRPr="00DA1FDF" w:rsidRDefault="00E52039" w:rsidP="00E52039">
      <w:pPr>
        <w:pStyle w:val="ListParagraph"/>
        <w:numPr>
          <w:ilvl w:val="0"/>
          <w:numId w:val="34"/>
        </w:numPr>
        <w:autoSpaceDE w:val="0"/>
        <w:autoSpaceDN w:val="0"/>
        <w:adjustRightInd w:val="0"/>
        <w:rPr>
          <w:rFonts w:ascii="Arial" w:hAnsi="Arial" w:cs="Arial"/>
        </w:rPr>
      </w:pPr>
      <w:r w:rsidRPr="00DA1FDF">
        <w:rPr>
          <w:rFonts w:ascii="Arial" w:hAnsi="Arial" w:cs="Arial"/>
        </w:rPr>
        <w:t>trainers’ personnel costs, for the hours during which the trainers participate in the training;</w:t>
      </w:r>
    </w:p>
    <w:p w14:paraId="3DE2AEFB" w14:textId="77777777" w:rsidR="00E52039" w:rsidRPr="00DA1FDF" w:rsidRDefault="00E52039" w:rsidP="00E52039">
      <w:pPr>
        <w:pStyle w:val="ListParagraph"/>
        <w:numPr>
          <w:ilvl w:val="0"/>
          <w:numId w:val="34"/>
        </w:numPr>
        <w:autoSpaceDE w:val="0"/>
        <w:autoSpaceDN w:val="0"/>
        <w:adjustRightInd w:val="0"/>
        <w:rPr>
          <w:rFonts w:ascii="Arial" w:hAnsi="Arial" w:cs="Arial"/>
        </w:rPr>
      </w:pPr>
      <w:r w:rsidRPr="00DA1FDF">
        <w:rPr>
          <w:rFonts w:ascii="Arial" w:hAnsi="Arial" w:cs="Arial"/>
        </w:rPr>
        <w:t>trainers’ and trainees’ operating costs directly relating to the training project such as travel expenses, materials and supplies directly related to the project, depreciation of tools and equipment, to the extent that they are used exclusively for the training project. Accommodation costs are excluded except for the minimum necessary accommodation costs for trainees' who are workers with disabilities;</w:t>
      </w:r>
    </w:p>
    <w:p w14:paraId="3C5FA29C" w14:textId="77777777" w:rsidR="00E52039" w:rsidRPr="00DA1FDF" w:rsidRDefault="00E52039" w:rsidP="00E52039">
      <w:pPr>
        <w:pStyle w:val="ListParagraph"/>
        <w:numPr>
          <w:ilvl w:val="0"/>
          <w:numId w:val="34"/>
        </w:numPr>
        <w:autoSpaceDE w:val="0"/>
        <w:autoSpaceDN w:val="0"/>
        <w:adjustRightInd w:val="0"/>
        <w:rPr>
          <w:rFonts w:ascii="Arial" w:hAnsi="Arial" w:cs="Arial"/>
        </w:rPr>
      </w:pPr>
      <w:r w:rsidRPr="00DA1FDF">
        <w:rPr>
          <w:rFonts w:ascii="Arial" w:hAnsi="Arial" w:cs="Arial"/>
        </w:rPr>
        <w:t>costs of advisory services linked to the training project;</w:t>
      </w:r>
    </w:p>
    <w:p w14:paraId="3BEE02D4" w14:textId="77777777" w:rsidR="00E52039" w:rsidRPr="00DA1FDF" w:rsidRDefault="00E52039" w:rsidP="00E52039">
      <w:pPr>
        <w:pStyle w:val="ListParagraph"/>
        <w:numPr>
          <w:ilvl w:val="0"/>
          <w:numId w:val="34"/>
        </w:numPr>
        <w:autoSpaceDE w:val="0"/>
        <w:autoSpaceDN w:val="0"/>
        <w:adjustRightInd w:val="0"/>
        <w:rPr>
          <w:rFonts w:ascii="Arial" w:hAnsi="Arial" w:cs="Arial"/>
        </w:rPr>
      </w:pPr>
      <w:r w:rsidRPr="00DA1FDF">
        <w:rPr>
          <w:rFonts w:ascii="Arial" w:hAnsi="Arial" w:cs="Arial"/>
        </w:rPr>
        <w:t xml:space="preserve">trainees' personnel costs and general indirect costs (administrative costs, rent, overheads) for the hours during which the trainees participate in the training. </w:t>
      </w:r>
    </w:p>
    <w:p w14:paraId="34EF55C9" w14:textId="77777777" w:rsidR="00E52039" w:rsidRPr="00DA1FDF" w:rsidRDefault="00E52039" w:rsidP="00E52039">
      <w:pPr>
        <w:pStyle w:val="Default"/>
        <w:rPr>
          <w:rFonts w:ascii="Arial" w:hAnsi="Arial" w:cs="Arial"/>
          <w:color w:val="FF0000"/>
        </w:rPr>
      </w:pPr>
    </w:p>
    <w:p w14:paraId="5CBAC088" w14:textId="77777777" w:rsidR="00E52039" w:rsidRPr="00DA1FDF" w:rsidRDefault="00E52039" w:rsidP="00E52039">
      <w:pPr>
        <w:pStyle w:val="Default"/>
        <w:numPr>
          <w:ilvl w:val="0"/>
          <w:numId w:val="7"/>
        </w:numPr>
        <w:rPr>
          <w:rFonts w:ascii="Arial" w:hAnsi="Arial" w:cs="Arial"/>
          <w:b/>
          <w:color w:val="auto"/>
        </w:rPr>
      </w:pPr>
      <w:r w:rsidRPr="00DA1FDF">
        <w:rPr>
          <w:rFonts w:ascii="Arial" w:hAnsi="Arial" w:cs="Arial"/>
          <w:b/>
          <w:color w:val="auto"/>
          <w:u w:val="single"/>
        </w:rPr>
        <w:t>Aid intensities</w:t>
      </w:r>
      <w:r w:rsidRPr="00DA1FDF">
        <w:rPr>
          <w:rFonts w:ascii="Arial" w:hAnsi="Arial" w:cs="Arial"/>
          <w:b/>
          <w:color w:val="auto"/>
        </w:rPr>
        <w:t xml:space="preserve"> </w:t>
      </w:r>
    </w:p>
    <w:p w14:paraId="03790A4F" w14:textId="77777777" w:rsidR="00E52039" w:rsidRPr="00DA1FDF" w:rsidRDefault="00E52039" w:rsidP="00E52039">
      <w:pPr>
        <w:pStyle w:val="Default"/>
        <w:rPr>
          <w:rFonts w:ascii="Arial" w:hAnsi="Arial" w:cs="Arial"/>
          <w:color w:val="auto"/>
        </w:rPr>
      </w:pPr>
    </w:p>
    <w:p w14:paraId="558D3790" w14:textId="77777777" w:rsidR="00E52039" w:rsidRPr="00DA1FDF" w:rsidRDefault="00E52039" w:rsidP="00E52039">
      <w:pPr>
        <w:pStyle w:val="Default"/>
        <w:rPr>
          <w:rFonts w:ascii="Arial" w:hAnsi="Arial" w:cs="Arial"/>
          <w:color w:val="auto"/>
        </w:rPr>
      </w:pPr>
      <w:r w:rsidRPr="00DA1FDF">
        <w:rPr>
          <w:rFonts w:ascii="Arial" w:hAnsi="Arial" w:cs="Arial"/>
          <w:color w:val="auto"/>
        </w:rPr>
        <w:t xml:space="preserve">The aid intensity shall not exceed the following percentages of the eligible costs: </w:t>
      </w:r>
    </w:p>
    <w:p w14:paraId="2599785D" w14:textId="77777777" w:rsidR="00E52039" w:rsidRPr="00DA1FDF" w:rsidRDefault="00E52039" w:rsidP="00E52039">
      <w:pPr>
        <w:pStyle w:val="Default"/>
        <w:rPr>
          <w:rFonts w:ascii="Arial" w:hAnsi="Arial" w:cs="Arial"/>
          <w:color w:val="auto"/>
        </w:rPr>
      </w:pPr>
    </w:p>
    <w:tbl>
      <w:tblPr>
        <w:tblStyle w:val="TableGrid"/>
        <w:tblW w:w="0" w:type="auto"/>
        <w:tblInd w:w="250" w:type="dxa"/>
        <w:tblLook w:val="01E0" w:firstRow="1" w:lastRow="1" w:firstColumn="1" w:lastColumn="1" w:noHBand="0" w:noVBand="0"/>
      </w:tblPr>
      <w:tblGrid>
        <w:gridCol w:w="2268"/>
        <w:gridCol w:w="2126"/>
        <w:gridCol w:w="2379"/>
        <w:gridCol w:w="1377"/>
      </w:tblGrid>
      <w:tr w:rsidR="00E52039" w:rsidRPr="00DA1FDF" w14:paraId="1E34001F" w14:textId="77777777" w:rsidTr="00ED0C7F">
        <w:tc>
          <w:tcPr>
            <w:tcW w:w="2268" w:type="dxa"/>
          </w:tcPr>
          <w:p w14:paraId="0BAB5497" w14:textId="77777777" w:rsidR="00E52039" w:rsidRPr="00DA1FDF" w:rsidRDefault="00E52039" w:rsidP="00ED0C7F">
            <w:pPr>
              <w:rPr>
                <w:rFonts w:ascii="Arial" w:hAnsi="Arial" w:cs="Arial"/>
                <w:b/>
              </w:rPr>
            </w:pPr>
          </w:p>
        </w:tc>
        <w:tc>
          <w:tcPr>
            <w:tcW w:w="2126" w:type="dxa"/>
          </w:tcPr>
          <w:p w14:paraId="46D8DF4D" w14:textId="77777777" w:rsidR="00E52039" w:rsidRPr="00DA1FDF" w:rsidRDefault="00E52039" w:rsidP="00ED0C7F">
            <w:pPr>
              <w:rPr>
                <w:rFonts w:ascii="Arial" w:hAnsi="Arial" w:cs="Arial"/>
                <w:b/>
              </w:rPr>
            </w:pPr>
            <w:r>
              <w:rPr>
                <w:rFonts w:ascii="Arial" w:hAnsi="Arial" w:cs="Arial"/>
                <w:b/>
              </w:rPr>
              <w:t>Small enterprise</w:t>
            </w:r>
          </w:p>
        </w:tc>
        <w:tc>
          <w:tcPr>
            <w:tcW w:w="2379" w:type="dxa"/>
          </w:tcPr>
          <w:p w14:paraId="08FB5A87" w14:textId="77777777" w:rsidR="00E52039" w:rsidRPr="00DA1FDF" w:rsidRDefault="00E52039" w:rsidP="00ED0C7F">
            <w:pPr>
              <w:rPr>
                <w:rFonts w:ascii="Arial" w:hAnsi="Arial" w:cs="Arial"/>
                <w:b/>
              </w:rPr>
            </w:pPr>
            <w:r w:rsidRPr="00DA1FDF">
              <w:rPr>
                <w:rFonts w:ascii="Arial" w:hAnsi="Arial" w:cs="Arial"/>
                <w:b/>
              </w:rPr>
              <w:t>Medium enterprise</w:t>
            </w:r>
          </w:p>
        </w:tc>
        <w:tc>
          <w:tcPr>
            <w:tcW w:w="1377" w:type="dxa"/>
          </w:tcPr>
          <w:p w14:paraId="2DCCA072" w14:textId="77777777" w:rsidR="00E52039" w:rsidRPr="00DA1FDF" w:rsidRDefault="00E52039" w:rsidP="00ED0C7F">
            <w:pPr>
              <w:rPr>
                <w:rFonts w:ascii="Arial" w:hAnsi="Arial" w:cs="Arial"/>
                <w:b/>
              </w:rPr>
            </w:pPr>
            <w:r w:rsidRPr="00DA1FDF">
              <w:rPr>
                <w:rFonts w:ascii="Arial" w:hAnsi="Arial" w:cs="Arial"/>
                <w:b/>
              </w:rPr>
              <w:t>Large enterprise</w:t>
            </w:r>
          </w:p>
        </w:tc>
      </w:tr>
      <w:tr w:rsidR="00E52039" w:rsidRPr="00DA1FDF" w14:paraId="4D3F0514" w14:textId="77777777" w:rsidTr="00ED0C7F">
        <w:tc>
          <w:tcPr>
            <w:tcW w:w="2268" w:type="dxa"/>
          </w:tcPr>
          <w:p w14:paraId="4BF55C69" w14:textId="77777777" w:rsidR="00E52039" w:rsidRPr="00DA1FDF" w:rsidRDefault="00E52039" w:rsidP="00ED0C7F">
            <w:pPr>
              <w:rPr>
                <w:rFonts w:ascii="Arial" w:hAnsi="Arial" w:cs="Arial"/>
              </w:rPr>
            </w:pPr>
            <w:r>
              <w:rPr>
                <w:rFonts w:ascii="Arial" w:hAnsi="Arial" w:cs="Arial"/>
              </w:rPr>
              <w:t>Basic aid intensities</w:t>
            </w:r>
          </w:p>
        </w:tc>
        <w:tc>
          <w:tcPr>
            <w:tcW w:w="2126" w:type="dxa"/>
          </w:tcPr>
          <w:p w14:paraId="1EE6F5FF" w14:textId="77777777" w:rsidR="00E52039" w:rsidRPr="00DA1FDF" w:rsidRDefault="00E52039" w:rsidP="00ED0C7F">
            <w:pPr>
              <w:rPr>
                <w:rFonts w:ascii="Arial" w:hAnsi="Arial" w:cs="Arial"/>
              </w:rPr>
            </w:pPr>
            <w:r>
              <w:rPr>
                <w:rFonts w:ascii="Arial" w:hAnsi="Arial" w:cs="Arial"/>
              </w:rPr>
              <w:t>70%</w:t>
            </w:r>
          </w:p>
        </w:tc>
        <w:tc>
          <w:tcPr>
            <w:tcW w:w="2379" w:type="dxa"/>
          </w:tcPr>
          <w:p w14:paraId="1D7806EA" w14:textId="77777777" w:rsidR="00E52039" w:rsidRPr="00DA1FDF" w:rsidRDefault="00E52039" w:rsidP="00ED0C7F">
            <w:pPr>
              <w:rPr>
                <w:rFonts w:ascii="Arial" w:hAnsi="Arial" w:cs="Arial"/>
              </w:rPr>
            </w:pPr>
            <w:r w:rsidRPr="00DA1FDF">
              <w:rPr>
                <w:rFonts w:ascii="Arial" w:hAnsi="Arial" w:cs="Arial"/>
              </w:rPr>
              <w:t>60%</w:t>
            </w:r>
          </w:p>
        </w:tc>
        <w:tc>
          <w:tcPr>
            <w:tcW w:w="1377" w:type="dxa"/>
          </w:tcPr>
          <w:p w14:paraId="20ADF93B" w14:textId="77777777" w:rsidR="00E52039" w:rsidRPr="00DA1FDF" w:rsidRDefault="00E52039" w:rsidP="00ED0C7F">
            <w:pPr>
              <w:rPr>
                <w:rFonts w:ascii="Arial" w:hAnsi="Arial" w:cs="Arial"/>
              </w:rPr>
            </w:pPr>
            <w:r w:rsidRPr="00DA1FDF">
              <w:rPr>
                <w:rFonts w:ascii="Arial" w:hAnsi="Arial" w:cs="Arial"/>
              </w:rPr>
              <w:t>50%</w:t>
            </w:r>
          </w:p>
        </w:tc>
      </w:tr>
      <w:tr w:rsidR="00E52039" w:rsidRPr="00DA1FDF" w14:paraId="418C0442" w14:textId="77777777" w:rsidTr="00ED0C7F">
        <w:tc>
          <w:tcPr>
            <w:tcW w:w="2268" w:type="dxa"/>
          </w:tcPr>
          <w:p w14:paraId="05B2B666" w14:textId="77777777" w:rsidR="00E52039" w:rsidRPr="00DA1FDF" w:rsidRDefault="00E52039" w:rsidP="00ED0C7F">
            <w:pPr>
              <w:rPr>
                <w:rFonts w:ascii="Arial" w:hAnsi="Arial" w:cs="Arial"/>
              </w:rPr>
            </w:pPr>
            <w:r>
              <w:rPr>
                <w:rFonts w:ascii="Arial" w:hAnsi="Arial" w:cs="Arial"/>
              </w:rPr>
              <w:t xml:space="preserve">+ 10% uplift for disabled/ disadvantaged workers </w:t>
            </w:r>
          </w:p>
        </w:tc>
        <w:tc>
          <w:tcPr>
            <w:tcW w:w="2126" w:type="dxa"/>
          </w:tcPr>
          <w:p w14:paraId="340C0A46" w14:textId="77777777" w:rsidR="00E52039" w:rsidRDefault="00E52039" w:rsidP="00ED0C7F">
            <w:pPr>
              <w:rPr>
                <w:rFonts w:ascii="Arial" w:hAnsi="Arial" w:cs="Arial"/>
              </w:rPr>
            </w:pPr>
            <w:r>
              <w:rPr>
                <w:rFonts w:ascii="Arial" w:hAnsi="Arial" w:cs="Arial"/>
              </w:rPr>
              <w:t>70% (maximum allowable)</w:t>
            </w:r>
          </w:p>
        </w:tc>
        <w:tc>
          <w:tcPr>
            <w:tcW w:w="2379" w:type="dxa"/>
          </w:tcPr>
          <w:p w14:paraId="4CF2E124" w14:textId="77777777" w:rsidR="00E52039" w:rsidRPr="00DA1FDF" w:rsidRDefault="00E52039" w:rsidP="00ED0C7F">
            <w:pPr>
              <w:rPr>
                <w:rFonts w:ascii="Arial" w:hAnsi="Arial" w:cs="Arial"/>
              </w:rPr>
            </w:pPr>
            <w:r>
              <w:rPr>
                <w:rFonts w:ascii="Arial" w:hAnsi="Arial" w:cs="Arial"/>
              </w:rPr>
              <w:t>70%</w:t>
            </w:r>
          </w:p>
        </w:tc>
        <w:tc>
          <w:tcPr>
            <w:tcW w:w="1377" w:type="dxa"/>
          </w:tcPr>
          <w:p w14:paraId="1CB40762" w14:textId="77777777" w:rsidR="00E52039" w:rsidRPr="00DA1FDF" w:rsidRDefault="00E52039" w:rsidP="00ED0C7F">
            <w:pPr>
              <w:rPr>
                <w:rFonts w:ascii="Arial" w:hAnsi="Arial" w:cs="Arial"/>
              </w:rPr>
            </w:pPr>
            <w:r>
              <w:rPr>
                <w:rFonts w:ascii="Arial" w:hAnsi="Arial" w:cs="Arial"/>
              </w:rPr>
              <w:t>60%</w:t>
            </w:r>
          </w:p>
        </w:tc>
      </w:tr>
    </w:tbl>
    <w:p w14:paraId="338C20A8" w14:textId="77777777" w:rsidR="00E52039" w:rsidRPr="00DA1FDF" w:rsidRDefault="00E52039" w:rsidP="00E52039">
      <w:pPr>
        <w:pStyle w:val="Default"/>
        <w:rPr>
          <w:rFonts w:ascii="Arial" w:hAnsi="Arial" w:cs="Arial"/>
          <w:color w:val="auto"/>
        </w:rPr>
      </w:pPr>
    </w:p>
    <w:p w14:paraId="21CDAE37" w14:textId="77777777" w:rsidR="00E52039" w:rsidRDefault="00E52039" w:rsidP="00E52039">
      <w:pPr>
        <w:pStyle w:val="Default"/>
        <w:rPr>
          <w:rFonts w:ascii="Arial" w:hAnsi="Arial" w:cs="Arial"/>
          <w:color w:val="auto"/>
        </w:rPr>
      </w:pPr>
    </w:p>
    <w:p w14:paraId="6AA13E02" w14:textId="77777777" w:rsidR="00E52039" w:rsidRDefault="00E52039" w:rsidP="00E52039">
      <w:pPr>
        <w:pStyle w:val="Default"/>
        <w:rPr>
          <w:rFonts w:ascii="Arial" w:hAnsi="Arial" w:cs="Arial"/>
          <w:b/>
          <w:color w:val="auto"/>
        </w:rPr>
      </w:pPr>
      <w:r>
        <w:rPr>
          <w:rFonts w:ascii="Arial" w:hAnsi="Arial" w:cs="Arial"/>
          <w:b/>
          <w:color w:val="auto"/>
        </w:rPr>
        <w:t>Maritime transport sector</w:t>
      </w:r>
    </w:p>
    <w:p w14:paraId="46D4BE40" w14:textId="77777777" w:rsidR="00E52039" w:rsidRDefault="00E52039" w:rsidP="00E52039">
      <w:pPr>
        <w:pStyle w:val="Default"/>
        <w:rPr>
          <w:rFonts w:ascii="Arial" w:hAnsi="Arial" w:cs="Arial"/>
          <w:color w:val="auto"/>
        </w:rPr>
      </w:pPr>
      <w:r>
        <w:rPr>
          <w:rFonts w:ascii="Arial" w:hAnsi="Arial" w:cs="Arial"/>
          <w:color w:val="auto"/>
        </w:rPr>
        <w:t>100% aid intensity where the following conditions are met:</w:t>
      </w:r>
    </w:p>
    <w:p w14:paraId="6A9369D3" w14:textId="77777777" w:rsidR="00E52039" w:rsidRDefault="00E52039" w:rsidP="00E52039">
      <w:pPr>
        <w:pStyle w:val="Default"/>
        <w:rPr>
          <w:rFonts w:ascii="Arial" w:hAnsi="Arial" w:cs="Arial"/>
          <w:color w:val="auto"/>
        </w:rPr>
      </w:pPr>
    </w:p>
    <w:p w14:paraId="344FB5EB" w14:textId="77777777" w:rsidR="00E52039" w:rsidRDefault="00E52039" w:rsidP="00E52039">
      <w:pPr>
        <w:pStyle w:val="Default"/>
        <w:numPr>
          <w:ilvl w:val="0"/>
          <w:numId w:val="38"/>
        </w:numPr>
        <w:rPr>
          <w:rFonts w:ascii="Arial" w:hAnsi="Arial" w:cs="Arial"/>
          <w:color w:val="auto"/>
        </w:rPr>
      </w:pPr>
      <w:r>
        <w:rPr>
          <w:rFonts w:ascii="Arial" w:hAnsi="Arial" w:cs="Arial"/>
          <w:color w:val="auto"/>
        </w:rPr>
        <w:t>The trainees are not active members of the crew but are supernumerary on board; and</w:t>
      </w:r>
    </w:p>
    <w:p w14:paraId="7102D248" w14:textId="77777777" w:rsidR="00E52039" w:rsidRPr="00D91184" w:rsidRDefault="00E52039" w:rsidP="00E52039">
      <w:pPr>
        <w:pStyle w:val="Default"/>
        <w:numPr>
          <w:ilvl w:val="0"/>
          <w:numId w:val="38"/>
        </w:numPr>
        <w:rPr>
          <w:rFonts w:ascii="Arial" w:hAnsi="Arial" w:cs="Arial"/>
          <w:color w:val="auto"/>
        </w:rPr>
      </w:pPr>
      <w:r>
        <w:rPr>
          <w:rFonts w:ascii="Arial" w:hAnsi="Arial" w:cs="Arial"/>
          <w:color w:val="auto"/>
        </w:rPr>
        <w:t>The training is carried out on board of ships entered in Union registers.</w:t>
      </w:r>
    </w:p>
    <w:p w14:paraId="144A132A" w14:textId="77777777" w:rsidR="00E52039" w:rsidRPr="00D91184" w:rsidRDefault="00E52039" w:rsidP="00E52039">
      <w:pPr>
        <w:pStyle w:val="Default"/>
        <w:rPr>
          <w:rFonts w:ascii="Arial" w:hAnsi="Arial" w:cs="Arial"/>
          <w:b/>
          <w:color w:val="auto"/>
        </w:rPr>
      </w:pPr>
    </w:p>
    <w:p w14:paraId="78CDE13C" w14:textId="77777777" w:rsidR="00E52039" w:rsidRPr="00DA1FDF" w:rsidRDefault="00E52039" w:rsidP="00E52039">
      <w:pPr>
        <w:pStyle w:val="Default"/>
        <w:rPr>
          <w:rFonts w:ascii="Arial" w:hAnsi="Arial" w:cs="Arial"/>
          <w:color w:val="auto"/>
        </w:rPr>
      </w:pPr>
    </w:p>
    <w:p w14:paraId="0D46B6BB" w14:textId="77777777" w:rsidR="00E52039" w:rsidRPr="00DA1FDF" w:rsidRDefault="00E52039" w:rsidP="00E52039">
      <w:pPr>
        <w:pStyle w:val="Default"/>
        <w:rPr>
          <w:rFonts w:ascii="Arial" w:hAnsi="Arial" w:cs="Arial"/>
          <w:color w:val="auto"/>
        </w:rPr>
      </w:pPr>
      <w:r w:rsidRPr="00DA1FDF">
        <w:rPr>
          <w:rFonts w:ascii="Arial" w:hAnsi="Arial" w:cs="Arial"/>
          <w:color w:val="auto"/>
        </w:rPr>
        <w:lastRenderedPageBreak/>
        <w:t xml:space="preserve">Aid awarded under this Scheme will be granted up to a maximum of €2m </w:t>
      </w:r>
      <w:r w:rsidR="0031056A" w:rsidRPr="00DA1FDF">
        <w:rPr>
          <w:rFonts w:ascii="Arial" w:hAnsi="Arial" w:cs="Arial"/>
          <w:color w:val="auto"/>
        </w:rPr>
        <w:t>per</w:t>
      </w:r>
      <w:r w:rsidR="0031056A">
        <w:rPr>
          <w:rFonts w:ascii="Arial" w:hAnsi="Arial" w:cs="Arial"/>
          <w:color w:val="auto"/>
        </w:rPr>
        <w:t xml:space="preserve"> training</w:t>
      </w:r>
      <w:r w:rsidRPr="00DA1FDF">
        <w:rPr>
          <w:rFonts w:ascii="Arial" w:hAnsi="Arial" w:cs="Arial"/>
          <w:color w:val="auto"/>
        </w:rPr>
        <w:t xml:space="preserve"> project.  Any award of aid in excess of this amount will require direct notification to the European Commission.</w:t>
      </w:r>
    </w:p>
    <w:p w14:paraId="6CDCE831" w14:textId="77777777" w:rsidR="00E52039" w:rsidRPr="00DA1FDF" w:rsidRDefault="00E52039" w:rsidP="00E52039">
      <w:pPr>
        <w:pStyle w:val="Default"/>
        <w:rPr>
          <w:rFonts w:ascii="Arial" w:hAnsi="Arial" w:cs="Arial"/>
          <w:color w:val="FF0000"/>
        </w:rPr>
      </w:pPr>
    </w:p>
    <w:p w14:paraId="71C48BD8" w14:textId="77777777" w:rsidR="00E52039" w:rsidRPr="00DA1FDF" w:rsidRDefault="00E52039" w:rsidP="00E52039">
      <w:pPr>
        <w:pStyle w:val="Default"/>
        <w:rPr>
          <w:rFonts w:ascii="Arial" w:hAnsi="Arial" w:cs="Arial"/>
          <w:color w:val="auto"/>
          <w:lang w:val="nl-NL"/>
        </w:rPr>
      </w:pPr>
    </w:p>
    <w:p w14:paraId="1C35DAFA" w14:textId="77777777" w:rsidR="00AA23DB" w:rsidRPr="00E52039" w:rsidRDefault="00AA23DB" w:rsidP="00E52039"/>
    <w:sectPr w:rsidR="00AA23DB" w:rsidRPr="00E52039" w:rsidSect="00F633F7">
      <w:headerReference w:type="default" r:id="rId11"/>
      <w:footerReference w:type="default" r:id="rId1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A8867" w14:textId="77777777" w:rsidR="000401BD" w:rsidRDefault="000401BD">
      <w:r>
        <w:separator/>
      </w:r>
    </w:p>
  </w:endnote>
  <w:endnote w:type="continuationSeparator" w:id="0">
    <w:p w14:paraId="17F28FC1" w14:textId="77777777" w:rsidR="000401BD" w:rsidRDefault="0004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A0921" w14:textId="77777777" w:rsidR="00BE1F89" w:rsidRPr="00E52039" w:rsidRDefault="00BE1F89">
    <w:pPr>
      <w:pStyle w:val="Footer"/>
      <w:rPr>
        <w:rFonts w:ascii="Arial" w:hAnsi="Arial" w:cs="Arial"/>
      </w:rPr>
    </w:pPr>
    <w:r w:rsidRPr="00E52039">
      <w:rPr>
        <w:rFonts w:ascii="Arial" w:hAnsi="Arial" w:cs="Arial"/>
        <w:b/>
        <w:i/>
        <w:color w:val="FF0000"/>
      </w:rPr>
      <w:t>If you are using this scheme</w:t>
    </w:r>
    <w:r>
      <w:rPr>
        <w:rFonts w:ascii="Arial" w:hAnsi="Arial" w:cs="Arial"/>
        <w:b/>
        <w:i/>
        <w:color w:val="FF0000"/>
      </w:rPr>
      <w:t xml:space="preserve"> to provide awards of aid, you must inform the State Aid Unit – email: stateaid@wales.gsi.gov.uk</w:t>
    </w:r>
    <w:r w:rsidRPr="00E52039">
      <w:rPr>
        <w:rFonts w:ascii="Arial" w:hAnsi="Arial" w:cs="Arial"/>
      </w:rPr>
      <w:t xml:space="preserve"> </w:t>
    </w:r>
  </w:p>
  <w:p w14:paraId="0FFD043E" w14:textId="77777777" w:rsidR="00BE1F89" w:rsidRDefault="00BE1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749F7" w14:textId="77777777" w:rsidR="000401BD" w:rsidRDefault="000401BD">
      <w:r>
        <w:separator/>
      </w:r>
    </w:p>
  </w:footnote>
  <w:footnote w:type="continuationSeparator" w:id="0">
    <w:p w14:paraId="735C4183" w14:textId="77777777" w:rsidR="000401BD" w:rsidRDefault="000401BD">
      <w:r>
        <w:continuationSeparator/>
      </w:r>
    </w:p>
  </w:footnote>
  <w:footnote w:id="1">
    <w:p w14:paraId="7FEB8DBF" w14:textId="77777777" w:rsidR="00E52039" w:rsidRPr="00DA1FDF" w:rsidRDefault="00E52039" w:rsidP="00E52039">
      <w:pPr>
        <w:pStyle w:val="FootnoteText"/>
        <w:rPr>
          <w:rFonts w:ascii="Arial" w:hAnsi="Arial" w:cs="Arial"/>
        </w:rPr>
      </w:pPr>
      <w:r w:rsidRPr="00DA1FDF">
        <w:rPr>
          <w:rStyle w:val="FootnoteReference"/>
          <w:rFonts w:ascii="Arial" w:hAnsi="Arial" w:cs="Arial"/>
        </w:rPr>
        <w:t>2</w:t>
      </w:r>
      <w:r w:rsidRPr="00DA1FDF">
        <w:rPr>
          <w:rFonts w:ascii="Arial" w:hAnsi="Arial" w:cs="Arial"/>
        </w:rPr>
        <w:t xml:space="preserve"> </w:t>
      </w:r>
      <w:hyperlink r:id="rId1" w:history="1">
        <w:r w:rsidRPr="00DA1FDF">
          <w:rPr>
            <w:rStyle w:val="Hyperlink"/>
            <w:rFonts w:ascii="Arial" w:hAnsi="Arial" w:cs="Arial"/>
          </w:rPr>
          <w:t>http://europa.eu/eur-lex/pri/en/oj/dat/2003/l_124/l_12420030520en00360041.pdf</w:t>
        </w:r>
      </w:hyperlink>
    </w:p>
    <w:p w14:paraId="0AA9E1A9" w14:textId="77777777" w:rsidR="00E52039" w:rsidRPr="00DA1FDF" w:rsidRDefault="00E52039" w:rsidP="00E52039">
      <w:pPr>
        <w:pStyle w:val="FootnoteText"/>
        <w:rPr>
          <w:rFonts w:ascii="Arial" w:hAnsi="Arial" w:cs="Arial"/>
        </w:rPr>
      </w:pPr>
      <w:r w:rsidRPr="00DA1FDF">
        <w:rPr>
          <w:rFonts w:ascii="Arial" w:hAnsi="Arial" w:cs="Arial"/>
        </w:rPr>
        <w:t>See also the New SME Definition User Guide and Model Declaration</w:t>
      </w:r>
    </w:p>
    <w:p w14:paraId="3242BAE1" w14:textId="77777777" w:rsidR="00E52039" w:rsidRPr="00DA1FDF" w:rsidRDefault="000401BD" w:rsidP="00E52039">
      <w:pPr>
        <w:pStyle w:val="FootnoteText"/>
        <w:rPr>
          <w:rFonts w:ascii="Arial" w:hAnsi="Arial" w:cs="Arial"/>
        </w:rPr>
      </w:pPr>
      <w:hyperlink r:id="rId2" w:history="1">
        <w:r w:rsidR="00E52039" w:rsidRPr="00DA1FDF">
          <w:rPr>
            <w:rStyle w:val="Hyperlink"/>
            <w:rFonts w:ascii="Arial" w:hAnsi="Arial" w:cs="Arial"/>
          </w:rPr>
          <w:t>http://ec.europa.eu/enterprise/enterprise_policy/sme_definition/sme_user_guide.pdf</w:t>
        </w:r>
      </w:hyperlink>
    </w:p>
    <w:p w14:paraId="45082334" w14:textId="77777777" w:rsidR="00E52039" w:rsidRPr="00B758C7" w:rsidRDefault="00E52039" w:rsidP="00E52039">
      <w:pPr>
        <w:pStyle w:val="FootnoteText"/>
      </w:pPr>
    </w:p>
    <w:p w14:paraId="643B5715" w14:textId="77777777" w:rsidR="00E52039" w:rsidRPr="00094905" w:rsidRDefault="00E52039" w:rsidP="00E52039">
      <w:pPr>
        <w:pStyle w:val="FootnoteText"/>
      </w:pPr>
    </w:p>
    <w:p w14:paraId="5388AE9F" w14:textId="77777777" w:rsidR="00E52039" w:rsidRDefault="00E52039" w:rsidP="00E5203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F77B8" w14:textId="77777777" w:rsidR="00B645F9" w:rsidRPr="00F760C2" w:rsidRDefault="00F760C2">
    <w:pPr>
      <w:pStyle w:val="Header"/>
      <w:rPr>
        <w:color w:val="0000FF"/>
        <w:sz w:val="20"/>
        <w:szCs w:val="20"/>
      </w:rPr>
    </w:pPr>
    <w:r w:rsidRPr="00F760C2">
      <w:rPr>
        <w:rFonts w:ascii="Arial" w:hAnsi="Arial" w:cs="Arial"/>
        <w:i/>
        <w:iCs/>
        <w:color w:val="0000FF"/>
        <w:sz w:val="20"/>
        <w:szCs w:val="20"/>
      </w:rPr>
      <w:t>The following scheme provides the legal cover for award of support inline with the General Block Exemption Regulation. The scheme does not provide any additional funding or budget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9C4E24"/>
    <w:multiLevelType w:val="hybridMultilevel"/>
    <w:tmpl w:val="F94E225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288105"/>
    <w:multiLevelType w:val="hybridMultilevel"/>
    <w:tmpl w:val="A33C602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CDF70E"/>
    <w:multiLevelType w:val="hybridMultilevel"/>
    <w:tmpl w:val="081115F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E053EA"/>
    <w:multiLevelType w:val="hybridMultilevel"/>
    <w:tmpl w:val="623A57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85F791"/>
    <w:multiLevelType w:val="hybridMultilevel"/>
    <w:tmpl w:val="E3E1B48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2F07C6"/>
    <w:multiLevelType w:val="hybridMultilevel"/>
    <w:tmpl w:val="BF8E4E98"/>
    <w:lvl w:ilvl="0" w:tplc="0FD6CE82">
      <w:start w:val="1"/>
      <w:numFmt w:val="lowerRoman"/>
      <w:lvlText w:val="(%1)"/>
      <w:lvlJc w:val="left"/>
      <w:pPr>
        <w:tabs>
          <w:tab w:val="num" w:pos="1194"/>
        </w:tabs>
        <w:ind w:left="1194" w:hanging="114"/>
      </w:pPr>
      <w:rPr>
        <w:rFonts w:ascii="Arial" w:eastAsia="Times New Roman" w:hAnsi="Arial" w:cs="Arial" w:hint="default"/>
      </w:rPr>
    </w:lvl>
    <w:lvl w:ilvl="1" w:tplc="52AACAC2">
      <w:start w:val="1"/>
      <w:numFmt w:val="bullet"/>
      <w:lvlText w:val=""/>
      <w:lvlJc w:val="left"/>
      <w:pPr>
        <w:tabs>
          <w:tab w:val="num" w:pos="1194"/>
        </w:tabs>
        <w:ind w:left="1194" w:hanging="11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FC31F5"/>
    <w:multiLevelType w:val="hybridMultilevel"/>
    <w:tmpl w:val="04E41E8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88F52B0"/>
    <w:multiLevelType w:val="multilevel"/>
    <w:tmpl w:val="6624E7E4"/>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006BB1"/>
    <w:multiLevelType w:val="hybridMultilevel"/>
    <w:tmpl w:val="88A481C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1F87279"/>
    <w:multiLevelType w:val="multilevel"/>
    <w:tmpl w:val="26F4A4A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557FA7"/>
    <w:multiLevelType w:val="hybridMultilevel"/>
    <w:tmpl w:val="EA4E4304"/>
    <w:lvl w:ilvl="0" w:tplc="C7E40FA6">
      <w:start w:val="1"/>
      <w:numFmt w:val="bullet"/>
      <w:lvlText w:val=""/>
      <w:lvlJc w:val="left"/>
      <w:pPr>
        <w:tabs>
          <w:tab w:val="num" w:pos="1140"/>
        </w:tabs>
        <w:ind w:left="1140" w:hanging="360"/>
      </w:pPr>
      <w:rPr>
        <w:rFonts w:ascii="Symbol" w:hAnsi="Symbol" w:hint="default"/>
      </w:rPr>
    </w:lvl>
    <w:lvl w:ilvl="1" w:tplc="0809000B">
      <w:start w:val="1"/>
      <w:numFmt w:val="bullet"/>
      <w:lvlText w:val=""/>
      <w:lvlJc w:val="left"/>
      <w:pPr>
        <w:tabs>
          <w:tab w:val="num" w:pos="1500"/>
        </w:tabs>
        <w:ind w:left="1500" w:hanging="360"/>
      </w:pPr>
      <w:rPr>
        <w:rFonts w:ascii="Wingdings" w:hAnsi="Wingding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A4F4681"/>
    <w:multiLevelType w:val="hybridMultilevel"/>
    <w:tmpl w:val="2458C7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3061F2"/>
    <w:multiLevelType w:val="hybridMultilevel"/>
    <w:tmpl w:val="6CD80A6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2DE3EBD"/>
    <w:multiLevelType w:val="hybridMultilevel"/>
    <w:tmpl w:val="250699C2"/>
    <w:lvl w:ilvl="0" w:tplc="C7E40FA6">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508414B"/>
    <w:multiLevelType w:val="hybridMultilevel"/>
    <w:tmpl w:val="584CE042"/>
    <w:lvl w:ilvl="0" w:tplc="9BDCBF66">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3BAF6792"/>
    <w:multiLevelType w:val="hybridMultilevel"/>
    <w:tmpl w:val="548E3EFC"/>
    <w:lvl w:ilvl="0" w:tplc="0FD6CE82">
      <w:start w:val="1"/>
      <w:numFmt w:val="lowerRoman"/>
      <w:lvlText w:val="(%1)"/>
      <w:lvlJc w:val="left"/>
      <w:pPr>
        <w:tabs>
          <w:tab w:val="num" w:pos="1194"/>
        </w:tabs>
        <w:ind w:left="1194" w:hanging="114"/>
      </w:pPr>
      <w:rPr>
        <w:rFonts w:ascii="Arial" w:eastAsia="Times New Roman" w:hAnsi="Arial" w:cs="Arial" w:hint="default"/>
      </w:rPr>
    </w:lvl>
    <w:lvl w:ilvl="1" w:tplc="52AACAC2">
      <w:start w:val="1"/>
      <w:numFmt w:val="bullet"/>
      <w:lvlText w:val=""/>
      <w:lvlJc w:val="left"/>
      <w:pPr>
        <w:tabs>
          <w:tab w:val="num" w:pos="1194"/>
        </w:tabs>
        <w:ind w:left="1194" w:hanging="114"/>
      </w:pPr>
      <w:rPr>
        <w:rFonts w:ascii="Symbol" w:hAnsi="Symbol" w:hint="default"/>
      </w:rPr>
    </w:lvl>
    <w:lvl w:ilvl="2" w:tplc="CAE679F6">
      <w:start w:val="1"/>
      <w:numFmt w:val="lowerLetter"/>
      <w:lvlText w:val="%3)"/>
      <w:lvlJc w:val="left"/>
      <w:pPr>
        <w:tabs>
          <w:tab w:val="num" w:pos="2505"/>
        </w:tabs>
        <w:ind w:left="2505" w:hanging="525"/>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7456D02"/>
    <w:multiLevelType w:val="hybridMultilevel"/>
    <w:tmpl w:val="8892A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C5F04"/>
    <w:multiLevelType w:val="hybridMultilevel"/>
    <w:tmpl w:val="E7567EC0"/>
    <w:lvl w:ilvl="0" w:tplc="C7E40FA6">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4A3F3B99"/>
    <w:multiLevelType w:val="hybridMultilevel"/>
    <w:tmpl w:val="2EC5DE2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AC767AA"/>
    <w:multiLevelType w:val="hybridMultilevel"/>
    <w:tmpl w:val="76FE4B28"/>
    <w:lvl w:ilvl="0" w:tplc="C7E40FA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C218C0"/>
    <w:multiLevelType w:val="hybridMultilevel"/>
    <w:tmpl w:val="761EBCB0"/>
    <w:lvl w:ilvl="0" w:tplc="C7E40FA6">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C2C0373"/>
    <w:multiLevelType w:val="hybridMultilevel"/>
    <w:tmpl w:val="62A0F828"/>
    <w:lvl w:ilvl="0" w:tplc="EDE298D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2" w15:restartNumberingAfterBreak="0">
    <w:nsid w:val="519B74A8"/>
    <w:multiLevelType w:val="hybridMultilevel"/>
    <w:tmpl w:val="272299BA"/>
    <w:lvl w:ilvl="0" w:tplc="08090001">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5CA7BED"/>
    <w:multiLevelType w:val="multilevel"/>
    <w:tmpl w:val="6624E7E4"/>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0571BD"/>
    <w:multiLevelType w:val="hybridMultilevel"/>
    <w:tmpl w:val="B949CB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1F07C69"/>
    <w:multiLevelType w:val="hybridMultilevel"/>
    <w:tmpl w:val="EA487CB2"/>
    <w:lvl w:ilvl="0" w:tplc="0FD6CE82">
      <w:start w:val="1"/>
      <w:numFmt w:val="lowerRoman"/>
      <w:lvlText w:val="(%1)"/>
      <w:lvlJc w:val="left"/>
      <w:pPr>
        <w:tabs>
          <w:tab w:val="num" w:pos="1194"/>
        </w:tabs>
        <w:ind w:left="1194" w:hanging="114"/>
      </w:pPr>
      <w:rPr>
        <w:rFonts w:ascii="Arial" w:eastAsia="Times New Roman" w:hAnsi="Arial" w:cs="Arial" w:hint="default"/>
      </w:rPr>
    </w:lvl>
    <w:lvl w:ilvl="1" w:tplc="C1D48C10">
      <w:start w:val="4"/>
      <w:numFmt w:val="decimal"/>
      <w:lvlText w:val="%2."/>
      <w:lvlJc w:val="left"/>
      <w:pPr>
        <w:tabs>
          <w:tab w:val="num" w:pos="1440"/>
        </w:tabs>
        <w:ind w:left="1440" w:hanging="360"/>
      </w:pPr>
      <w:rPr>
        <w:rFonts w:hint="default"/>
      </w:rPr>
    </w:lvl>
    <w:lvl w:ilvl="2" w:tplc="96D6FF5A">
      <w:start w:val="1"/>
      <w:numFmt w:val="lowerRoman"/>
      <w:lvlText w:val="(%3)"/>
      <w:lvlJc w:val="left"/>
      <w:pPr>
        <w:tabs>
          <w:tab w:val="num" w:pos="2094"/>
        </w:tabs>
        <w:ind w:left="2094" w:hanging="114"/>
      </w:pPr>
      <w:rPr>
        <w:rFonts w:ascii="Arial" w:eastAsia="Times New Roman" w:hAnsi="Arial"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2C44DE0"/>
    <w:multiLevelType w:val="hybridMultilevel"/>
    <w:tmpl w:val="4A1A249A"/>
    <w:lvl w:ilvl="0" w:tplc="354E5E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760338"/>
    <w:multiLevelType w:val="hybridMultilevel"/>
    <w:tmpl w:val="CD26CB28"/>
    <w:lvl w:ilvl="0" w:tplc="C7E40FA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7F1D3F"/>
    <w:multiLevelType w:val="multilevel"/>
    <w:tmpl w:val="6624E7E4"/>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A1C7D28"/>
    <w:multiLevelType w:val="hybridMultilevel"/>
    <w:tmpl w:val="A5705B08"/>
    <w:lvl w:ilvl="0" w:tplc="C7E40FA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986773"/>
    <w:multiLevelType w:val="hybridMultilevel"/>
    <w:tmpl w:val="FD40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7A53A9"/>
    <w:multiLevelType w:val="hybridMultilevel"/>
    <w:tmpl w:val="9B00B8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5503B1"/>
    <w:multiLevelType w:val="hybridMultilevel"/>
    <w:tmpl w:val="BAE8CDF4"/>
    <w:lvl w:ilvl="0" w:tplc="08090001">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F7B4012"/>
    <w:multiLevelType w:val="hybridMultilevel"/>
    <w:tmpl w:val="39EA7A4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19F37B0"/>
    <w:multiLevelType w:val="hybridMultilevel"/>
    <w:tmpl w:val="572C90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5742880"/>
    <w:multiLevelType w:val="hybridMultilevel"/>
    <w:tmpl w:val="D390BF7C"/>
    <w:lvl w:ilvl="0" w:tplc="C7E40FA6">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A69BA28"/>
    <w:multiLevelType w:val="hybridMultilevel"/>
    <w:tmpl w:val="C7B5D47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CDC48E1"/>
    <w:multiLevelType w:val="multilevel"/>
    <w:tmpl w:val="26F4A4AE"/>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EE74815"/>
    <w:multiLevelType w:val="hybridMultilevel"/>
    <w:tmpl w:val="E3AE376C"/>
    <w:lvl w:ilvl="0" w:tplc="A12A6F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990520"/>
    <w:multiLevelType w:val="hybridMultilevel"/>
    <w:tmpl w:val="B4B40D8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36"/>
  </w:num>
  <w:num w:numId="3">
    <w:abstractNumId w:val="1"/>
  </w:num>
  <w:num w:numId="4">
    <w:abstractNumId w:val="39"/>
  </w:num>
  <w:num w:numId="5">
    <w:abstractNumId w:val="6"/>
  </w:num>
  <w:num w:numId="6">
    <w:abstractNumId w:val="24"/>
  </w:num>
  <w:num w:numId="7">
    <w:abstractNumId w:val="12"/>
  </w:num>
  <w:num w:numId="8">
    <w:abstractNumId w:val="0"/>
  </w:num>
  <w:num w:numId="9">
    <w:abstractNumId w:val="18"/>
  </w:num>
  <w:num w:numId="10">
    <w:abstractNumId w:val="33"/>
  </w:num>
  <w:num w:numId="11">
    <w:abstractNumId w:val="2"/>
  </w:num>
  <w:num w:numId="12">
    <w:abstractNumId w:val="4"/>
  </w:num>
  <w:num w:numId="13">
    <w:abstractNumId w:val="31"/>
  </w:num>
  <w:num w:numId="14">
    <w:abstractNumId w:val="19"/>
  </w:num>
  <w:num w:numId="15">
    <w:abstractNumId w:val="27"/>
  </w:num>
  <w:num w:numId="16">
    <w:abstractNumId w:val="29"/>
  </w:num>
  <w:num w:numId="17">
    <w:abstractNumId w:val="22"/>
  </w:num>
  <w:num w:numId="18">
    <w:abstractNumId w:val="32"/>
  </w:num>
  <w:num w:numId="19">
    <w:abstractNumId w:val="20"/>
  </w:num>
  <w:num w:numId="20">
    <w:abstractNumId w:val="10"/>
  </w:num>
  <w:num w:numId="21">
    <w:abstractNumId w:val="17"/>
  </w:num>
  <w:num w:numId="22">
    <w:abstractNumId w:val="37"/>
  </w:num>
  <w:num w:numId="23">
    <w:abstractNumId w:val="9"/>
  </w:num>
  <w:num w:numId="24">
    <w:abstractNumId w:val="28"/>
  </w:num>
  <w:num w:numId="25">
    <w:abstractNumId w:val="11"/>
  </w:num>
  <w:num w:numId="26">
    <w:abstractNumId w:val="23"/>
  </w:num>
  <w:num w:numId="27">
    <w:abstractNumId w:val="7"/>
  </w:num>
  <w:num w:numId="28">
    <w:abstractNumId w:val="35"/>
  </w:num>
  <w:num w:numId="29">
    <w:abstractNumId w:val="13"/>
  </w:num>
  <w:num w:numId="30">
    <w:abstractNumId w:val="5"/>
  </w:num>
  <w:num w:numId="31">
    <w:abstractNumId w:val="25"/>
  </w:num>
  <w:num w:numId="32">
    <w:abstractNumId w:val="15"/>
  </w:num>
  <w:num w:numId="33">
    <w:abstractNumId w:val="30"/>
  </w:num>
  <w:num w:numId="34">
    <w:abstractNumId w:val="16"/>
  </w:num>
  <w:num w:numId="35">
    <w:abstractNumId w:val="14"/>
  </w:num>
  <w:num w:numId="36">
    <w:abstractNumId w:val="8"/>
  </w:num>
  <w:num w:numId="37">
    <w:abstractNumId w:val="21"/>
  </w:num>
  <w:num w:numId="38">
    <w:abstractNumId w:val="38"/>
  </w:num>
  <w:num w:numId="39">
    <w:abstractNumId w:val="26"/>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3DB"/>
    <w:rsid w:val="00001E3E"/>
    <w:rsid w:val="0001010C"/>
    <w:rsid w:val="000171C8"/>
    <w:rsid w:val="000401BD"/>
    <w:rsid w:val="00041202"/>
    <w:rsid w:val="000439D4"/>
    <w:rsid w:val="00060B42"/>
    <w:rsid w:val="00063046"/>
    <w:rsid w:val="000829E3"/>
    <w:rsid w:val="0009366E"/>
    <w:rsid w:val="000A07BE"/>
    <w:rsid w:val="000B33A8"/>
    <w:rsid w:val="000B7E21"/>
    <w:rsid w:val="000D5F35"/>
    <w:rsid w:val="000F5EFF"/>
    <w:rsid w:val="00100808"/>
    <w:rsid w:val="00116F2B"/>
    <w:rsid w:val="00135323"/>
    <w:rsid w:val="001A5333"/>
    <w:rsid w:val="001F5574"/>
    <w:rsid w:val="00200179"/>
    <w:rsid w:val="00202CFB"/>
    <w:rsid w:val="002521E8"/>
    <w:rsid w:val="00284C13"/>
    <w:rsid w:val="002A05C5"/>
    <w:rsid w:val="002C192D"/>
    <w:rsid w:val="002D26A3"/>
    <w:rsid w:val="002D4984"/>
    <w:rsid w:val="002D5BA9"/>
    <w:rsid w:val="002D7DDA"/>
    <w:rsid w:val="002F279B"/>
    <w:rsid w:val="0030634D"/>
    <w:rsid w:val="0031056A"/>
    <w:rsid w:val="003213AA"/>
    <w:rsid w:val="0034044C"/>
    <w:rsid w:val="003503E8"/>
    <w:rsid w:val="00362F56"/>
    <w:rsid w:val="00385CA4"/>
    <w:rsid w:val="003E33EE"/>
    <w:rsid w:val="003F15A5"/>
    <w:rsid w:val="003F1BC0"/>
    <w:rsid w:val="004006E3"/>
    <w:rsid w:val="004033FB"/>
    <w:rsid w:val="00430B4C"/>
    <w:rsid w:val="004355EB"/>
    <w:rsid w:val="004356C9"/>
    <w:rsid w:val="00480D7A"/>
    <w:rsid w:val="004B33C6"/>
    <w:rsid w:val="004B3FDC"/>
    <w:rsid w:val="004C1FB6"/>
    <w:rsid w:val="004D1DBF"/>
    <w:rsid w:val="004D4369"/>
    <w:rsid w:val="004D7D9A"/>
    <w:rsid w:val="00510E29"/>
    <w:rsid w:val="00517DF8"/>
    <w:rsid w:val="00536CF2"/>
    <w:rsid w:val="00544E2E"/>
    <w:rsid w:val="0055350C"/>
    <w:rsid w:val="0056341B"/>
    <w:rsid w:val="0057366D"/>
    <w:rsid w:val="005772B5"/>
    <w:rsid w:val="005908A1"/>
    <w:rsid w:val="00595AAE"/>
    <w:rsid w:val="005A0BCB"/>
    <w:rsid w:val="005A37E4"/>
    <w:rsid w:val="005C4FC6"/>
    <w:rsid w:val="005D7185"/>
    <w:rsid w:val="00615F77"/>
    <w:rsid w:val="006231E7"/>
    <w:rsid w:val="006246BB"/>
    <w:rsid w:val="0063250B"/>
    <w:rsid w:val="0063595E"/>
    <w:rsid w:val="0065454E"/>
    <w:rsid w:val="00663C6F"/>
    <w:rsid w:val="00680ACD"/>
    <w:rsid w:val="00681999"/>
    <w:rsid w:val="006A467B"/>
    <w:rsid w:val="006B38DE"/>
    <w:rsid w:val="006D6CB7"/>
    <w:rsid w:val="006E4EF2"/>
    <w:rsid w:val="006F7DC2"/>
    <w:rsid w:val="0071072E"/>
    <w:rsid w:val="00713E86"/>
    <w:rsid w:val="00732A44"/>
    <w:rsid w:val="00754F23"/>
    <w:rsid w:val="0077270F"/>
    <w:rsid w:val="0077466C"/>
    <w:rsid w:val="00775244"/>
    <w:rsid w:val="007860DC"/>
    <w:rsid w:val="00796E41"/>
    <w:rsid w:val="007C0E59"/>
    <w:rsid w:val="007C2CA5"/>
    <w:rsid w:val="007C4302"/>
    <w:rsid w:val="007D49BC"/>
    <w:rsid w:val="007E24D8"/>
    <w:rsid w:val="00804C3A"/>
    <w:rsid w:val="00831747"/>
    <w:rsid w:val="00851817"/>
    <w:rsid w:val="008803F1"/>
    <w:rsid w:val="00890397"/>
    <w:rsid w:val="00892271"/>
    <w:rsid w:val="0089347E"/>
    <w:rsid w:val="009040D0"/>
    <w:rsid w:val="009058F7"/>
    <w:rsid w:val="00910ABF"/>
    <w:rsid w:val="00930E6D"/>
    <w:rsid w:val="00933652"/>
    <w:rsid w:val="009536EA"/>
    <w:rsid w:val="0099351A"/>
    <w:rsid w:val="009A2EB1"/>
    <w:rsid w:val="009E6992"/>
    <w:rsid w:val="00A06B95"/>
    <w:rsid w:val="00A132DE"/>
    <w:rsid w:val="00A332F1"/>
    <w:rsid w:val="00A455FF"/>
    <w:rsid w:val="00A5273A"/>
    <w:rsid w:val="00A80D70"/>
    <w:rsid w:val="00A858FD"/>
    <w:rsid w:val="00A8654E"/>
    <w:rsid w:val="00AA23DB"/>
    <w:rsid w:val="00AA4938"/>
    <w:rsid w:val="00AB3EF1"/>
    <w:rsid w:val="00AC3565"/>
    <w:rsid w:val="00AD34FB"/>
    <w:rsid w:val="00AD5AEB"/>
    <w:rsid w:val="00AE6783"/>
    <w:rsid w:val="00B1084B"/>
    <w:rsid w:val="00B11DA6"/>
    <w:rsid w:val="00B2379F"/>
    <w:rsid w:val="00B4382C"/>
    <w:rsid w:val="00B4410B"/>
    <w:rsid w:val="00B46BC8"/>
    <w:rsid w:val="00B51FCD"/>
    <w:rsid w:val="00B616AF"/>
    <w:rsid w:val="00B645F9"/>
    <w:rsid w:val="00B9684A"/>
    <w:rsid w:val="00BB587E"/>
    <w:rsid w:val="00BE0FD5"/>
    <w:rsid w:val="00BE1F89"/>
    <w:rsid w:val="00BE549E"/>
    <w:rsid w:val="00BF03E3"/>
    <w:rsid w:val="00BF35BE"/>
    <w:rsid w:val="00C13744"/>
    <w:rsid w:val="00C2291A"/>
    <w:rsid w:val="00C40236"/>
    <w:rsid w:val="00C412CC"/>
    <w:rsid w:val="00C4261B"/>
    <w:rsid w:val="00C56006"/>
    <w:rsid w:val="00C73CD5"/>
    <w:rsid w:val="00C83600"/>
    <w:rsid w:val="00C92D89"/>
    <w:rsid w:val="00CA5E16"/>
    <w:rsid w:val="00CA6FC9"/>
    <w:rsid w:val="00CC2792"/>
    <w:rsid w:val="00CC548A"/>
    <w:rsid w:val="00D33169"/>
    <w:rsid w:val="00D33DD0"/>
    <w:rsid w:val="00D8621F"/>
    <w:rsid w:val="00D86602"/>
    <w:rsid w:val="00D91184"/>
    <w:rsid w:val="00DA1FDF"/>
    <w:rsid w:val="00DF2600"/>
    <w:rsid w:val="00E439BE"/>
    <w:rsid w:val="00E52039"/>
    <w:rsid w:val="00E554AA"/>
    <w:rsid w:val="00E63B5F"/>
    <w:rsid w:val="00E84E67"/>
    <w:rsid w:val="00EB4903"/>
    <w:rsid w:val="00EE2097"/>
    <w:rsid w:val="00F32B44"/>
    <w:rsid w:val="00F4678D"/>
    <w:rsid w:val="00F579F7"/>
    <w:rsid w:val="00F633F7"/>
    <w:rsid w:val="00F760C2"/>
    <w:rsid w:val="00F86F5D"/>
    <w:rsid w:val="00FD565A"/>
    <w:rsid w:val="00FF7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E467E"/>
  <w15:docId w15:val="{D94271B4-7BE3-4855-8867-7E9CB0C1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6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23DB"/>
    <w:pPr>
      <w:autoSpaceDE w:val="0"/>
      <w:autoSpaceDN w:val="0"/>
      <w:adjustRightInd w:val="0"/>
    </w:pPr>
    <w:rPr>
      <w:rFonts w:ascii="Tahoma" w:hAnsi="Tahoma" w:cs="Tahoma"/>
      <w:color w:val="000000"/>
      <w:sz w:val="24"/>
      <w:szCs w:val="24"/>
    </w:rPr>
  </w:style>
  <w:style w:type="character" w:styleId="Hyperlink">
    <w:name w:val="Hyperlink"/>
    <w:basedOn w:val="DefaultParagraphFont"/>
    <w:rsid w:val="00796E41"/>
    <w:rPr>
      <w:color w:val="0000FF"/>
      <w:u w:val="single"/>
    </w:rPr>
  </w:style>
  <w:style w:type="paragraph" w:styleId="FootnoteText">
    <w:name w:val="footnote text"/>
    <w:basedOn w:val="Normal"/>
    <w:link w:val="FootnoteTextChar"/>
    <w:uiPriority w:val="99"/>
    <w:semiHidden/>
    <w:rsid w:val="006E4EF2"/>
    <w:rPr>
      <w:sz w:val="20"/>
      <w:szCs w:val="20"/>
    </w:rPr>
  </w:style>
  <w:style w:type="character" w:styleId="FootnoteReference">
    <w:name w:val="footnote reference"/>
    <w:basedOn w:val="DefaultParagraphFont"/>
    <w:uiPriority w:val="99"/>
    <w:semiHidden/>
    <w:rsid w:val="006E4EF2"/>
    <w:rPr>
      <w:vertAlign w:val="superscript"/>
    </w:rPr>
  </w:style>
  <w:style w:type="table" w:styleId="TableGrid">
    <w:name w:val="Table Grid"/>
    <w:basedOn w:val="TableNormal"/>
    <w:uiPriority w:val="59"/>
    <w:rsid w:val="00C4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C4261B"/>
    <w:pPr>
      <w:spacing w:after="160" w:line="240" w:lineRule="exact"/>
    </w:pPr>
    <w:rPr>
      <w:rFonts w:ascii="Tahoma" w:hAnsi="Tahoma"/>
      <w:sz w:val="20"/>
      <w:szCs w:val="20"/>
      <w:lang w:val="en-US" w:eastAsia="en-US"/>
    </w:rPr>
  </w:style>
  <w:style w:type="paragraph" w:styleId="Header">
    <w:name w:val="header"/>
    <w:basedOn w:val="Normal"/>
    <w:rsid w:val="00B1084B"/>
    <w:pPr>
      <w:tabs>
        <w:tab w:val="center" w:pos="4153"/>
        <w:tab w:val="right" w:pos="8306"/>
      </w:tabs>
    </w:pPr>
  </w:style>
  <w:style w:type="paragraph" w:styleId="Footer">
    <w:name w:val="footer"/>
    <w:basedOn w:val="Normal"/>
    <w:link w:val="FooterChar"/>
    <w:uiPriority w:val="99"/>
    <w:rsid w:val="00B1084B"/>
    <w:pPr>
      <w:tabs>
        <w:tab w:val="center" w:pos="4153"/>
        <w:tab w:val="right" w:pos="8306"/>
      </w:tabs>
    </w:pPr>
  </w:style>
  <w:style w:type="paragraph" w:styleId="BalloonText">
    <w:name w:val="Balloon Text"/>
    <w:basedOn w:val="Normal"/>
    <w:semiHidden/>
    <w:rsid w:val="0057366D"/>
    <w:rPr>
      <w:rFonts w:ascii="Tahoma" w:hAnsi="Tahoma" w:cs="Tahoma"/>
      <w:sz w:val="16"/>
      <w:szCs w:val="16"/>
    </w:rPr>
  </w:style>
  <w:style w:type="character" w:styleId="FollowedHyperlink">
    <w:name w:val="FollowedHyperlink"/>
    <w:basedOn w:val="DefaultParagraphFont"/>
    <w:rsid w:val="00910ABF"/>
    <w:rPr>
      <w:color w:val="800080"/>
      <w:u w:val="single"/>
    </w:rPr>
  </w:style>
  <w:style w:type="paragraph" w:styleId="ListParagraph">
    <w:name w:val="List Paragraph"/>
    <w:basedOn w:val="Normal"/>
    <w:uiPriority w:val="34"/>
    <w:qFormat/>
    <w:rsid w:val="005D7185"/>
    <w:pPr>
      <w:ind w:left="720"/>
      <w:contextualSpacing/>
    </w:pPr>
  </w:style>
  <w:style w:type="character" w:styleId="CommentReference">
    <w:name w:val="annotation reference"/>
    <w:basedOn w:val="DefaultParagraphFont"/>
    <w:uiPriority w:val="99"/>
    <w:rsid w:val="00A332F1"/>
    <w:rPr>
      <w:sz w:val="16"/>
      <w:szCs w:val="16"/>
    </w:rPr>
  </w:style>
  <w:style w:type="paragraph" w:styleId="CommentText">
    <w:name w:val="annotation text"/>
    <w:basedOn w:val="Normal"/>
    <w:link w:val="CommentTextChar"/>
    <w:uiPriority w:val="99"/>
    <w:rsid w:val="00A332F1"/>
    <w:rPr>
      <w:sz w:val="20"/>
      <w:szCs w:val="20"/>
    </w:rPr>
  </w:style>
  <w:style w:type="character" w:customStyle="1" w:styleId="CommentTextChar">
    <w:name w:val="Comment Text Char"/>
    <w:basedOn w:val="DefaultParagraphFont"/>
    <w:link w:val="CommentText"/>
    <w:uiPriority w:val="99"/>
    <w:rsid w:val="00A332F1"/>
  </w:style>
  <w:style w:type="paragraph" w:styleId="CommentSubject">
    <w:name w:val="annotation subject"/>
    <w:basedOn w:val="CommentText"/>
    <w:next w:val="CommentText"/>
    <w:link w:val="CommentSubjectChar"/>
    <w:rsid w:val="00A332F1"/>
    <w:rPr>
      <w:b/>
      <w:bCs/>
    </w:rPr>
  </w:style>
  <w:style w:type="character" w:customStyle="1" w:styleId="CommentSubjectChar">
    <w:name w:val="Comment Subject Char"/>
    <w:basedOn w:val="CommentTextChar"/>
    <w:link w:val="CommentSubject"/>
    <w:rsid w:val="00A332F1"/>
    <w:rPr>
      <w:b/>
      <w:bCs/>
    </w:rPr>
  </w:style>
  <w:style w:type="character" w:customStyle="1" w:styleId="FooterChar">
    <w:name w:val="Footer Char"/>
    <w:basedOn w:val="DefaultParagraphFont"/>
    <w:link w:val="Footer"/>
    <w:uiPriority w:val="99"/>
    <w:rsid w:val="00BE1F89"/>
    <w:rPr>
      <w:sz w:val="24"/>
      <w:szCs w:val="24"/>
    </w:rPr>
  </w:style>
  <w:style w:type="character" w:customStyle="1" w:styleId="FootnoteTextChar">
    <w:name w:val="Footnote Text Char"/>
    <w:basedOn w:val="DefaultParagraphFont"/>
    <w:link w:val="FootnoteText"/>
    <w:uiPriority w:val="99"/>
    <w:semiHidden/>
    <w:locked/>
    <w:rsid w:val="00E52039"/>
  </w:style>
  <w:style w:type="character" w:customStyle="1" w:styleId="legds2">
    <w:name w:val="legds2"/>
    <w:basedOn w:val="DefaultParagraphFont"/>
    <w:rsid w:val="00063046"/>
    <w:rPr>
      <w:vanish w:val="0"/>
      <w:webHidden w:val="0"/>
      <w:specVanish w:val="0"/>
    </w:rPr>
  </w:style>
  <w:style w:type="character" w:customStyle="1" w:styleId="legextentrestriction7">
    <w:name w:val="legextentrestriction7"/>
    <w:basedOn w:val="DefaultParagraphFont"/>
    <w:rsid w:val="00063046"/>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063046"/>
    <w:pPr>
      <w:shd w:val="clear" w:color="auto" w:fill="FFFFFF"/>
      <w:spacing w:after="120" w:line="360" w:lineRule="atLeast"/>
    </w:pPr>
    <w:rPr>
      <w:color w:val="000000"/>
      <w:sz w:val="19"/>
      <w:szCs w:val="19"/>
    </w:rPr>
  </w:style>
  <w:style w:type="character" w:customStyle="1" w:styleId="legchangedelimiter2">
    <w:name w:val="legchangedelimiter2"/>
    <w:basedOn w:val="DefaultParagraphFont"/>
    <w:rsid w:val="00063046"/>
    <w:rPr>
      <w:b/>
      <w:bCs/>
      <w:i w:val="0"/>
      <w:iCs w:val="0"/>
      <w:color w:val="000000"/>
      <w:sz w:val="34"/>
      <w:szCs w:val="34"/>
    </w:rPr>
  </w:style>
  <w:style w:type="character" w:customStyle="1" w:styleId="legaddition5">
    <w:name w:val="legaddition5"/>
    <w:basedOn w:val="DefaultParagraphFont"/>
    <w:rsid w:val="00063046"/>
  </w:style>
  <w:style w:type="character" w:customStyle="1" w:styleId="legsubstitution5">
    <w:name w:val="legsubstitution5"/>
    <w:basedOn w:val="DefaultParagraphFont"/>
    <w:rsid w:val="00063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80514">
      <w:bodyDiv w:val="1"/>
      <w:marLeft w:val="0"/>
      <w:marRight w:val="0"/>
      <w:marTop w:val="0"/>
      <w:marBottom w:val="0"/>
      <w:divBdr>
        <w:top w:val="none" w:sz="0" w:space="0" w:color="auto"/>
        <w:left w:val="none" w:sz="0" w:space="0" w:color="auto"/>
        <w:bottom w:val="none" w:sz="0" w:space="0" w:color="auto"/>
        <w:right w:val="none" w:sz="0" w:space="0" w:color="auto"/>
      </w:divBdr>
      <w:divsChild>
        <w:div w:id="1815444405">
          <w:marLeft w:val="0"/>
          <w:marRight w:val="0"/>
          <w:marTop w:val="0"/>
          <w:marBottom w:val="0"/>
          <w:divBdr>
            <w:top w:val="none" w:sz="0" w:space="0" w:color="auto"/>
            <w:left w:val="none" w:sz="0" w:space="0" w:color="auto"/>
            <w:bottom w:val="none" w:sz="0" w:space="0" w:color="auto"/>
            <w:right w:val="none" w:sz="0" w:space="0" w:color="auto"/>
          </w:divBdr>
          <w:divsChild>
            <w:div w:id="1277369462">
              <w:marLeft w:val="0"/>
              <w:marRight w:val="0"/>
              <w:marTop w:val="0"/>
              <w:marBottom w:val="0"/>
              <w:divBdr>
                <w:top w:val="single" w:sz="2" w:space="0" w:color="FFFFFF"/>
                <w:left w:val="single" w:sz="6" w:space="0" w:color="FFFFFF"/>
                <w:bottom w:val="single" w:sz="6" w:space="0" w:color="FFFFFF"/>
                <w:right w:val="single" w:sz="6" w:space="0" w:color="FFFFFF"/>
              </w:divBdr>
              <w:divsChild>
                <w:div w:id="1533377950">
                  <w:marLeft w:val="0"/>
                  <w:marRight w:val="0"/>
                  <w:marTop w:val="0"/>
                  <w:marBottom w:val="0"/>
                  <w:divBdr>
                    <w:top w:val="single" w:sz="6" w:space="1" w:color="D3D3D3"/>
                    <w:left w:val="none" w:sz="0" w:space="0" w:color="auto"/>
                    <w:bottom w:val="none" w:sz="0" w:space="0" w:color="auto"/>
                    <w:right w:val="none" w:sz="0" w:space="0" w:color="auto"/>
                  </w:divBdr>
                  <w:divsChild>
                    <w:div w:id="91897019">
                      <w:marLeft w:val="0"/>
                      <w:marRight w:val="0"/>
                      <w:marTop w:val="0"/>
                      <w:marBottom w:val="0"/>
                      <w:divBdr>
                        <w:top w:val="none" w:sz="0" w:space="0" w:color="auto"/>
                        <w:left w:val="none" w:sz="0" w:space="0" w:color="auto"/>
                        <w:bottom w:val="none" w:sz="0" w:space="0" w:color="auto"/>
                        <w:right w:val="none" w:sz="0" w:space="0" w:color="auto"/>
                      </w:divBdr>
                      <w:divsChild>
                        <w:div w:id="10035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788984">
      <w:bodyDiv w:val="1"/>
      <w:marLeft w:val="0"/>
      <w:marRight w:val="0"/>
      <w:marTop w:val="0"/>
      <w:marBottom w:val="0"/>
      <w:divBdr>
        <w:top w:val="none" w:sz="0" w:space="0" w:color="auto"/>
        <w:left w:val="none" w:sz="0" w:space="0" w:color="auto"/>
        <w:bottom w:val="none" w:sz="0" w:space="0" w:color="auto"/>
        <w:right w:val="none" w:sz="0" w:space="0" w:color="auto"/>
      </w:divBdr>
      <w:divsChild>
        <w:div w:id="307974870">
          <w:marLeft w:val="0"/>
          <w:marRight w:val="0"/>
          <w:marTop w:val="0"/>
          <w:marBottom w:val="0"/>
          <w:divBdr>
            <w:top w:val="none" w:sz="0" w:space="0" w:color="auto"/>
            <w:left w:val="none" w:sz="0" w:space="0" w:color="auto"/>
            <w:bottom w:val="none" w:sz="0" w:space="0" w:color="auto"/>
            <w:right w:val="none" w:sz="0" w:space="0" w:color="auto"/>
          </w:divBdr>
          <w:divsChild>
            <w:div w:id="495387196">
              <w:marLeft w:val="0"/>
              <w:marRight w:val="0"/>
              <w:marTop w:val="0"/>
              <w:marBottom w:val="0"/>
              <w:divBdr>
                <w:top w:val="none" w:sz="0" w:space="0" w:color="auto"/>
                <w:left w:val="none" w:sz="0" w:space="0" w:color="auto"/>
                <w:bottom w:val="none" w:sz="0" w:space="0" w:color="auto"/>
                <w:right w:val="none" w:sz="0" w:space="0" w:color="auto"/>
              </w:divBdr>
            </w:div>
            <w:div w:id="718407582">
              <w:marLeft w:val="0"/>
              <w:marRight w:val="0"/>
              <w:marTop w:val="0"/>
              <w:marBottom w:val="0"/>
              <w:divBdr>
                <w:top w:val="none" w:sz="0" w:space="0" w:color="auto"/>
                <w:left w:val="none" w:sz="0" w:space="0" w:color="auto"/>
                <w:bottom w:val="none" w:sz="0" w:space="0" w:color="auto"/>
                <w:right w:val="none" w:sz="0" w:space="0" w:color="auto"/>
              </w:divBdr>
            </w:div>
            <w:div w:id="1137069424">
              <w:marLeft w:val="0"/>
              <w:marRight w:val="0"/>
              <w:marTop w:val="0"/>
              <w:marBottom w:val="0"/>
              <w:divBdr>
                <w:top w:val="none" w:sz="0" w:space="0" w:color="auto"/>
                <w:left w:val="none" w:sz="0" w:space="0" w:color="auto"/>
                <w:bottom w:val="none" w:sz="0" w:space="0" w:color="auto"/>
                <w:right w:val="none" w:sz="0" w:space="0" w:color="auto"/>
              </w:divBdr>
            </w:div>
            <w:div w:id="1275593551">
              <w:marLeft w:val="0"/>
              <w:marRight w:val="0"/>
              <w:marTop w:val="0"/>
              <w:marBottom w:val="0"/>
              <w:divBdr>
                <w:top w:val="none" w:sz="0" w:space="0" w:color="auto"/>
                <w:left w:val="none" w:sz="0" w:space="0" w:color="auto"/>
                <w:bottom w:val="none" w:sz="0" w:space="0" w:color="auto"/>
                <w:right w:val="none" w:sz="0" w:space="0" w:color="auto"/>
              </w:divBdr>
            </w:div>
            <w:div w:id="1374841719">
              <w:marLeft w:val="0"/>
              <w:marRight w:val="0"/>
              <w:marTop w:val="0"/>
              <w:marBottom w:val="0"/>
              <w:divBdr>
                <w:top w:val="none" w:sz="0" w:space="0" w:color="auto"/>
                <w:left w:val="none" w:sz="0" w:space="0" w:color="auto"/>
                <w:bottom w:val="none" w:sz="0" w:space="0" w:color="auto"/>
                <w:right w:val="none" w:sz="0" w:space="0" w:color="auto"/>
              </w:divBdr>
            </w:div>
            <w:div w:id="1407730647">
              <w:marLeft w:val="0"/>
              <w:marRight w:val="0"/>
              <w:marTop w:val="0"/>
              <w:marBottom w:val="0"/>
              <w:divBdr>
                <w:top w:val="none" w:sz="0" w:space="0" w:color="auto"/>
                <w:left w:val="none" w:sz="0" w:space="0" w:color="auto"/>
                <w:bottom w:val="none" w:sz="0" w:space="0" w:color="auto"/>
                <w:right w:val="none" w:sz="0" w:space="0" w:color="auto"/>
              </w:divBdr>
            </w:div>
            <w:div w:id="21413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1113">
      <w:bodyDiv w:val="1"/>
      <w:marLeft w:val="0"/>
      <w:marRight w:val="0"/>
      <w:marTop w:val="0"/>
      <w:marBottom w:val="0"/>
      <w:divBdr>
        <w:top w:val="none" w:sz="0" w:space="0" w:color="auto"/>
        <w:left w:val="none" w:sz="0" w:space="0" w:color="auto"/>
        <w:bottom w:val="none" w:sz="0" w:space="0" w:color="auto"/>
        <w:right w:val="none" w:sz="0" w:space="0" w:color="auto"/>
      </w:divBdr>
      <w:divsChild>
        <w:div w:id="787358933">
          <w:marLeft w:val="0"/>
          <w:marRight w:val="0"/>
          <w:marTop w:val="0"/>
          <w:marBottom w:val="0"/>
          <w:divBdr>
            <w:top w:val="none" w:sz="0" w:space="0" w:color="auto"/>
            <w:left w:val="none" w:sz="0" w:space="0" w:color="auto"/>
            <w:bottom w:val="none" w:sz="0" w:space="0" w:color="auto"/>
            <w:right w:val="none" w:sz="0" w:space="0" w:color="auto"/>
          </w:divBdr>
          <w:divsChild>
            <w:div w:id="1190754767">
              <w:marLeft w:val="0"/>
              <w:marRight w:val="0"/>
              <w:marTop w:val="0"/>
              <w:marBottom w:val="0"/>
              <w:divBdr>
                <w:top w:val="none" w:sz="0" w:space="0" w:color="auto"/>
                <w:left w:val="none" w:sz="0" w:space="0" w:color="auto"/>
                <w:bottom w:val="none" w:sz="0" w:space="0" w:color="auto"/>
                <w:right w:val="none" w:sz="0" w:space="0" w:color="auto"/>
              </w:divBdr>
            </w:div>
            <w:div w:id="1380546764">
              <w:marLeft w:val="0"/>
              <w:marRight w:val="0"/>
              <w:marTop w:val="0"/>
              <w:marBottom w:val="0"/>
              <w:divBdr>
                <w:top w:val="none" w:sz="0" w:space="0" w:color="auto"/>
                <w:left w:val="none" w:sz="0" w:space="0" w:color="auto"/>
                <w:bottom w:val="none" w:sz="0" w:space="0" w:color="auto"/>
                <w:right w:val="none" w:sz="0" w:space="0" w:color="auto"/>
              </w:divBdr>
            </w:div>
            <w:div w:id="1508519245">
              <w:marLeft w:val="0"/>
              <w:marRight w:val="0"/>
              <w:marTop w:val="0"/>
              <w:marBottom w:val="0"/>
              <w:divBdr>
                <w:top w:val="none" w:sz="0" w:space="0" w:color="auto"/>
                <w:left w:val="none" w:sz="0" w:space="0" w:color="auto"/>
                <w:bottom w:val="none" w:sz="0" w:space="0" w:color="auto"/>
                <w:right w:val="none" w:sz="0" w:space="0" w:color="auto"/>
              </w:divBdr>
            </w:div>
            <w:div w:id="18149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9160">
      <w:bodyDiv w:val="1"/>
      <w:marLeft w:val="0"/>
      <w:marRight w:val="0"/>
      <w:marTop w:val="0"/>
      <w:marBottom w:val="0"/>
      <w:divBdr>
        <w:top w:val="none" w:sz="0" w:space="0" w:color="auto"/>
        <w:left w:val="none" w:sz="0" w:space="0" w:color="auto"/>
        <w:bottom w:val="none" w:sz="0" w:space="0" w:color="auto"/>
        <w:right w:val="none" w:sz="0" w:space="0" w:color="auto"/>
      </w:divBdr>
      <w:divsChild>
        <w:div w:id="1606158561">
          <w:marLeft w:val="0"/>
          <w:marRight w:val="0"/>
          <w:marTop w:val="0"/>
          <w:marBottom w:val="0"/>
          <w:divBdr>
            <w:top w:val="none" w:sz="0" w:space="0" w:color="auto"/>
            <w:left w:val="none" w:sz="0" w:space="0" w:color="auto"/>
            <w:bottom w:val="none" w:sz="0" w:space="0" w:color="auto"/>
            <w:right w:val="none" w:sz="0" w:space="0" w:color="auto"/>
          </w:divBdr>
          <w:divsChild>
            <w:div w:id="504368598">
              <w:marLeft w:val="0"/>
              <w:marRight w:val="0"/>
              <w:marTop w:val="0"/>
              <w:marBottom w:val="0"/>
              <w:divBdr>
                <w:top w:val="single" w:sz="2" w:space="0" w:color="FFFFFF"/>
                <w:left w:val="single" w:sz="6" w:space="0" w:color="FFFFFF"/>
                <w:bottom w:val="single" w:sz="6" w:space="0" w:color="FFFFFF"/>
                <w:right w:val="single" w:sz="6" w:space="0" w:color="FFFFFF"/>
              </w:divBdr>
              <w:divsChild>
                <w:div w:id="1279490567">
                  <w:marLeft w:val="0"/>
                  <w:marRight w:val="0"/>
                  <w:marTop w:val="0"/>
                  <w:marBottom w:val="0"/>
                  <w:divBdr>
                    <w:top w:val="single" w:sz="6" w:space="1" w:color="D3D3D3"/>
                    <w:left w:val="none" w:sz="0" w:space="0" w:color="auto"/>
                    <w:bottom w:val="none" w:sz="0" w:space="0" w:color="auto"/>
                    <w:right w:val="none" w:sz="0" w:space="0" w:color="auto"/>
                  </w:divBdr>
                  <w:divsChild>
                    <w:div w:id="493379125">
                      <w:marLeft w:val="0"/>
                      <w:marRight w:val="0"/>
                      <w:marTop w:val="0"/>
                      <w:marBottom w:val="0"/>
                      <w:divBdr>
                        <w:top w:val="none" w:sz="0" w:space="0" w:color="auto"/>
                        <w:left w:val="none" w:sz="0" w:space="0" w:color="auto"/>
                        <w:bottom w:val="none" w:sz="0" w:space="0" w:color="auto"/>
                        <w:right w:val="none" w:sz="0" w:space="0" w:color="auto"/>
                      </w:divBdr>
                      <w:divsChild>
                        <w:div w:id="21077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74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ulie.osman@collegeswales.ac.uk" TargetMode="External"/><Relationship Id="rId4" Type="http://schemas.openxmlformats.org/officeDocument/2006/relationships/settings" Target="settings.xml"/><Relationship Id="rId9" Type="http://schemas.openxmlformats.org/officeDocument/2006/relationships/hyperlink" Target="http://eur-lex.europa.eu/legal-content/EN/TXT/?uri=uriserv:O.J.L_.2014.187.01.0001.01.EN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terprise/enterprise_policy/sme_definition/sme_user_guide.pdf" TargetMode="External"/><Relationship Id="rId1" Type="http://schemas.openxmlformats.org/officeDocument/2006/relationships/hyperlink" Target="http://europa.eu/eur-lex/pri/en/oj/dat/2003/l_124/l_12420030520en003600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10305-48A3-4C83-B474-CEDFCD8D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Welsh Local Government</vt:lpstr>
    </vt:vector>
  </TitlesOfParts>
  <Company>National Assembly for Wales</Company>
  <LinksUpToDate>false</LinksUpToDate>
  <CharactersWithSpaces>14019</CharactersWithSpaces>
  <SharedDoc>false</SharedDoc>
  <HLinks>
    <vt:vector size="30" baseType="variant">
      <vt:variant>
        <vt:i4>5701657</vt:i4>
      </vt:variant>
      <vt:variant>
        <vt:i4>9</vt:i4>
      </vt:variant>
      <vt:variant>
        <vt:i4>0</vt:i4>
      </vt:variant>
      <vt:variant>
        <vt:i4>5</vt:i4>
      </vt:variant>
      <vt:variant>
        <vt:lpwstr>http://eur-lex.europa.eu/LexUriServ/LexUriServ.do?uri=OJ:L:2006:379:0005:0010:EN:PDF</vt:lpwstr>
      </vt:variant>
      <vt:variant>
        <vt:lpwstr/>
      </vt:variant>
      <vt:variant>
        <vt:i4>6553710</vt:i4>
      </vt:variant>
      <vt:variant>
        <vt:i4>6</vt:i4>
      </vt:variant>
      <vt:variant>
        <vt:i4>0</vt:i4>
      </vt:variant>
      <vt:variant>
        <vt:i4>5</vt:i4>
      </vt:variant>
      <vt:variant>
        <vt:lpwstr>http://ec.europa.eu/enterprise/enterprise_policy/sme_definition/sme_user_guide.pdf</vt:lpwstr>
      </vt:variant>
      <vt:variant>
        <vt:lpwstr/>
      </vt:variant>
      <vt:variant>
        <vt:i4>1507339</vt:i4>
      </vt:variant>
      <vt:variant>
        <vt:i4>3</vt:i4>
      </vt:variant>
      <vt:variant>
        <vt:i4>0</vt:i4>
      </vt:variant>
      <vt:variant>
        <vt:i4>5</vt:i4>
      </vt:variant>
      <vt:variant>
        <vt:lpwstr>http://europa.eu/eur-lex/pri/en/oj/dat/2003/l_124/l_12420030520en00360041.pdf</vt:lpwstr>
      </vt:variant>
      <vt:variant>
        <vt:lpwstr/>
      </vt:variant>
      <vt:variant>
        <vt:i4>5373980</vt:i4>
      </vt:variant>
      <vt:variant>
        <vt:i4>0</vt:i4>
      </vt:variant>
      <vt:variant>
        <vt:i4>0</vt:i4>
      </vt:variant>
      <vt:variant>
        <vt:i4>5</vt:i4>
      </vt:variant>
      <vt:variant>
        <vt:lpwstr>http://eur-lex.europa.eu/LexUriServ/LexUriServ.do?uri=OJ:L:2008:214:0003:0047:EN:PDF</vt:lpwstr>
      </vt:variant>
      <vt:variant>
        <vt:lpwstr/>
      </vt:variant>
      <vt:variant>
        <vt:i4>4456475</vt:i4>
      </vt:variant>
      <vt:variant>
        <vt:i4>2128</vt:i4>
      </vt:variant>
      <vt:variant>
        <vt:i4>1025</vt:i4>
      </vt:variant>
      <vt:variant>
        <vt:i4>1</vt:i4>
      </vt:variant>
      <vt:variant>
        <vt:lpwstr>http://www.organic.aber.ac.uk/WAGweb.jpg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Welsh Local Government</dc:title>
  <dc:creator>fiedlerm</dc:creator>
  <cp:lastModifiedBy>sian holleran</cp:lastModifiedBy>
  <cp:revision>4</cp:revision>
  <cp:lastPrinted>2016-02-09T09:56:00Z</cp:lastPrinted>
  <dcterms:created xsi:type="dcterms:W3CDTF">2021-01-25T12:36:00Z</dcterms:created>
  <dcterms:modified xsi:type="dcterms:W3CDTF">2021-01-25T12:38:00Z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A7356422</vt:lpwstr>
  </property>
  <property fmtid="{D5CDD505-2E9C-101B-9397-08002B2CF9AE}" pid="3" name="Objective-Title">
    <vt:lpwstr>2014.05.28, GBER Registered Schemes, Training Aid</vt:lpwstr>
  </property>
  <property fmtid="{D5CDD505-2E9C-101B-9397-08002B2CF9AE}" pid="4" name="Objective-Comment">
    <vt:lpwstr/>
  </property>
  <property fmtid="{D5CDD505-2E9C-101B-9397-08002B2CF9AE}" pid="5" name="Objective-CreationStamp">
    <vt:filetime>2014-05-28T10:42:18Z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2015-05-18T06:49:02Z</vt:filetime>
  </property>
  <property fmtid="{D5CDD505-2E9C-101B-9397-08002B2CF9AE}" pid="10" name="Objective-Owner">
    <vt:lpwstr>Fenwick, James (Perm Sec - EEAD)</vt:lpwstr>
  </property>
  <property fmtid="{D5CDD505-2E9C-101B-9397-08002B2CF9AE}" pid="11" name="Objective-Path">
    <vt:lpwstr>Objective Global Folder:Corporate File Plan:BUSINESS GOVERNANCE:Business Governance - Regulatory &amp; External Factors:EEAD - State Aid General Block Exemption Regulation - Registrations - European Commission - 2013-2015:</vt:lpwstr>
  </property>
  <property fmtid="{D5CDD505-2E9C-101B-9397-08002B2CF9AE}" pid="12" name="Objective-Parent">
    <vt:lpwstr>EEAD - State Aid General Block Exemption Regulation - Registrations - European Commission - 2013-2015</vt:lpwstr>
  </property>
  <property fmtid="{D5CDD505-2E9C-101B-9397-08002B2CF9AE}" pid="13" name="Objective-State">
    <vt:lpwstr>Being Edited</vt:lpwstr>
  </property>
  <property fmtid="{D5CDD505-2E9C-101B-9397-08002B2CF9AE}" pid="14" name="Objective-Version">
    <vt:lpwstr>0.18</vt:lpwstr>
  </property>
  <property fmtid="{D5CDD505-2E9C-101B-9397-08002B2CF9AE}" pid="15" name="Objective-VersionNumber">
    <vt:r8>18</vt:r8>
  </property>
  <property fmtid="{D5CDD505-2E9C-101B-9397-08002B2CF9AE}" pid="16" name="Objective-VersionComment">
    <vt:lpwstr/>
  </property>
  <property fmtid="{D5CDD505-2E9C-101B-9397-08002B2CF9AE}" pid="17" name="Objective-FileNumber">
    <vt:lpwstr>qA1143542</vt:lpwstr>
  </property>
  <property fmtid="{D5CDD505-2E9C-101B-9397-08002B2CF9AE}" pid="18" name="Objective-Classification">
    <vt:lpwstr>[Inherited - Official - Sensitive]</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2014-05-27T23:00:00Z</vt:filetime>
  </property>
  <property fmtid="{D5CDD505-2E9C-101B-9397-08002B2CF9AE}" pid="22" name="Objective-What to Keep [system]">
    <vt:lpwstr>No</vt:lpwstr>
  </property>
  <property fmtid="{D5CDD505-2E9C-101B-9397-08002B2CF9AE}" pid="23" name="Objective-Official Translation [system]">
    <vt:lpwstr/>
  </property>
</Properties>
</file>